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16C" w:rsidRPr="00607C71" w:rsidRDefault="00D3016C" w:rsidP="00607C71">
      <w:pPr>
        <w:bidi/>
        <w:spacing w:after="0" w:line="240" w:lineRule="auto"/>
        <w:jc w:val="center"/>
        <w:rPr>
          <w:rFonts w:ascii="Arial" w:eastAsia="Times New Roman" w:hAnsi="Arial" w:cs="B Lotus"/>
          <w:b/>
          <w:bCs/>
          <w:color w:val="FF0000"/>
          <w:sz w:val="28"/>
          <w:szCs w:val="28"/>
          <w:rtl/>
          <w:lang w:bidi="fa-IR"/>
        </w:rPr>
      </w:pPr>
      <w:r w:rsidRPr="00607C71">
        <w:rPr>
          <w:rFonts w:ascii="Arial" w:eastAsia="Times New Roman" w:hAnsi="Arial" w:cs="B Lotus" w:hint="cs"/>
          <w:b/>
          <w:bCs/>
          <w:color w:val="FF0000"/>
          <w:sz w:val="28"/>
          <w:szCs w:val="28"/>
          <w:rtl/>
          <w:lang w:bidi="fa-IR"/>
        </w:rPr>
        <w:t>سخنی با پژوهشگران</w:t>
      </w:r>
      <w:r w:rsidR="00607C71" w:rsidRPr="00607C71">
        <w:rPr>
          <w:rFonts w:ascii="Arial" w:eastAsia="Times New Roman" w:hAnsi="Arial" w:cs="B Lotus" w:hint="cs"/>
          <w:b/>
          <w:bCs/>
          <w:color w:val="FF0000"/>
          <w:sz w:val="28"/>
          <w:szCs w:val="28"/>
          <w:rtl/>
          <w:lang w:bidi="fa-IR"/>
        </w:rPr>
        <w:t xml:space="preserve"> ارجمند</w:t>
      </w:r>
      <w:r w:rsidRPr="00607C71">
        <w:rPr>
          <w:rFonts w:ascii="Arial" w:eastAsia="Times New Roman" w:hAnsi="Arial" w:cs="B Lotus" w:hint="cs"/>
          <w:b/>
          <w:bCs/>
          <w:color w:val="FF0000"/>
          <w:sz w:val="28"/>
          <w:szCs w:val="28"/>
          <w:rtl/>
          <w:lang w:bidi="fa-IR"/>
        </w:rPr>
        <w:t>:</w:t>
      </w:r>
    </w:p>
    <w:p w:rsidR="00776E87" w:rsidRDefault="00DA5B7F" w:rsidP="00607C71">
      <w:pPr>
        <w:bidi/>
        <w:spacing w:after="0" w:line="240" w:lineRule="auto"/>
        <w:jc w:val="both"/>
        <w:rPr>
          <w:rFonts w:ascii="Arial" w:eastAsia="Times New Roman" w:hAnsi="Arial" w:cs="B Lotus"/>
          <w:b/>
          <w:bCs/>
          <w:color w:val="222222"/>
          <w:sz w:val="24"/>
          <w:szCs w:val="24"/>
          <w:rtl/>
          <w:lang w:bidi="fa-IR"/>
        </w:rPr>
      </w:pPr>
      <w:r>
        <w:rPr>
          <w:rFonts w:ascii="Arial" w:eastAsia="Times New Roman" w:hAnsi="Arial" w:cs="B Lotus" w:hint="cs"/>
          <w:b/>
          <w:bCs/>
          <w:color w:val="222222"/>
          <w:sz w:val="24"/>
          <w:szCs w:val="24"/>
          <w:rtl/>
          <w:lang w:bidi="fa-IR"/>
        </w:rPr>
        <w:t>با عنایت به اعلان رتبه بندی دانشگاهها</w:t>
      </w:r>
      <w:r w:rsidR="00D3016C">
        <w:rPr>
          <w:rFonts w:ascii="Arial" w:eastAsia="Times New Roman" w:hAnsi="Arial" w:cs="B Lotus" w:hint="cs"/>
          <w:b/>
          <w:bCs/>
          <w:color w:val="222222"/>
          <w:sz w:val="24"/>
          <w:szCs w:val="24"/>
          <w:rtl/>
          <w:lang w:bidi="fa-IR"/>
        </w:rPr>
        <w:t xml:space="preserve"> در سال 93</w:t>
      </w:r>
      <w:r>
        <w:rPr>
          <w:rFonts w:ascii="Arial" w:eastAsia="Times New Roman" w:hAnsi="Arial" w:cs="B Lotus" w:hint="cs"/>
          <w:b/>
          <w:bCs/>
          <w:color w:val="222222"/>
          <w:sz w:val="24"/>
          <w:szCs w:val="24"/>
          <w:rtl/>
          <w:lang w:bidi="fa-IR"/>
        </w:rPr>
        <w:t xml:space="preserve"> در حوزه تحقیقات </w:t>
      </w:r>
      <w:r w:rsidR="00776E87">
        <w:rPr>
          <w:rFonts w:ascii="Arial" w:eastAsia="Times New Roman" w:hAnsi="Arial" w:cs="B Lotus" w:hint="cs"/>
          <w:b/>
          <w:bCs/>
          <w:color w:val="222222"/>
          <w:sz w:val="24"/>
          <w:szCs w:val="24"/>
          <w:rtl/>
          <w:lang w:bidi="fa-IR"/>
        </w:rPr>
        <w:t>(</w:t>
      </w:r>
      <w:r>
        <w:rPr>
          <w:rFonts w:ascii="Arial" w:eastAsia="Times New Roman" w:hAnsi="Arial" w:cs="B Lotus" w:hint="cs"/>
          <w:b/>
          <w:bCs/>
          <w:color w:val="222222"/>
          <w:sz w:val="24"/>
          <w:szCs w:val="24"/>
          <w:rtl/>
          <w:lang w:bidi="fa-IR"/>
        </w:rPr>
        <w:t>براساس اطلاعات مستخرج از سامانه</w:t>
      </w:r>
      <w:r w:rsidR="00776E87">
        <w:rPr>
          <w:rFonts w:ascii="Arial" w:eastAsia="Times New Roman" w:hAnsi="Arial" w:cs="B Lotus" w:hint="cs"/>
          <w:b/>
          <w:bCs/>
          <w:color w:val="222222"/>
          <w:sz w:val="24"/>
          <w:szCs w:val="24"/>
          <w:rtl/>
          <w:lang w:bidi="fa-IR"/>
        </w:rPr>
        <w:t xml:space="preserve"> ارزشیابی وزارت بهداشت)</w:t>
      </w:r>
      <w:r>
        <w:rPr>
          <w:rFonts w:ascii="Arial" w:eastAsia="Times New Roman" w:hAnsi="Arial" w:cs="B Lotus" w:hint="cs"/>
          <w:b/>
          <w:bCs/>
          <w:color w:val="222222"/>
          <w:sz w:val="24"/>
          <w:szCs w:val="24"/>
          <w:rtl/>
          <w:lang w:bidi="fa-IR"/>
        </w:rPr>
        <w:t xml:space="preserve"> رتبه بسیار مناسبی برای دانشگاه سبزوار اگر چه کسب نشده است اما رشد 15 درصدی در تولیدات علمی و افزایش مقالات علمی با ایند</w:t>
      </w:r>
      <w:bookmarkStart w:id="0" w:name="_GoBack"/>
      <w:bookmarkEnd w:id="0"/>
      <w:r>
        <w:rPr>
          <w:rFonts w:ascii="Arial" w:eastAsia="Times New Roman" w:hAnsi="Arial" w:cs="B Lotus" w:hint="cs"/>
          <w:b/>
          <w:bCs/>
          <w:color w:val="222222"/>
          <w:sz w:val="24"/>
          <w:szCs w:val="24"/>
          <w:rtl/>
          <w:lang w:bidi="fa-IR"/>
        </w:rPr>
        <w:t>کس نوع 1 و 2 نسبت به سالهای قبل از نکات قابل توجه در این سامانه است. قابل توجه اینکه برخی دانشگاههای بزرگ با کاهش تولیدات علمی نسبت به سال قبل تر مواجه بوده اند.</w:t>
      </w:r>
    </w:p>
    <w:p w:rsidR="00DA5B7F" w:rsidRDefault="00DA5B7F" w:rsidP="00776E87">
      <w:pPr>
        <w:bidi/>
        <w:spacing w:after="0" w:line="240" w:lineRule="auto"/>
        <w:jc w:val="both"/>
        <w:rPr>
          <w:rFonts w:ascii="Arial" w:eastAsia="Times New Roman" w:hAnsi="Arial" w:cs="B Lotus"/>
          <w:b/>
          <w:bCs/>
          <w:color w:val="222222"/>
          <w:sz w:val="24"/>
          <w:szCs w:val="24"/>
          <w:rtl/>
          <w:lang w:bidi="fa-IR"/>
        </w:rPr>
      </w:pPr>
      <w:r>
        <w:rPr>
          <w:rFonts w:ascii="Arial" w:eastAsia="Times New Roman" w:hAnsi="Arial" w:cs="B Lotus" w:hint="cs"/>
          <w:b/>
          <w:bCs/>
          <w:color w:val="222222"/>
          <w:sz w:val="24"/>
          <w:szCs w:val="24"/>
          <w:rtl/>
          <w:lang w:bidi="fa-IR"/>
        </w:rPr>
        <w:t xml:space="preserve"> یکی دیگر از ویژگیهای این رتبه بندی لحاظ نمودن تعداد ارجاعات بین المللی به تولیدات علمی دانشگاهها است. بر اساس داده های موجود در سامانه حدود 15 درصد از امتیاز تولیدات علمی دانشگاه سبزوار را ارجاعات به خود اختصاص داده است. پیش از این که امتیاز ارجاعات در رتبه بندی لحاظ شود؛ رتبه سبزوار 6 پله بالاتر بود اما متأسفانه به دلیل کمبود نسبی ارجاعات به مقالات دانشگاه در قیاس با سایر دانشگاههای هم رده رتبه دانشگاه سبزوار جابجا شد. لذا از همکاران گرامی (پژوهشگران ارجمند) درخواست می شود علاوه بر اینکه </w:t>
      </w:r>
      <w:r w:rsidR="008240E9">
        <w:rPr>
          <w:rFonts w:ascii="Arial" w:eastAsia="Times New Roman" w:hAnsi="Arial" w:cs="B Lotus" w:hint="cs"/>
          <w:b/>
          <w:bCs/>
          <w:color w:val="222222"/>
          <w:sz w:val="24"/>
          <w:szCs w:val="24"/>
          <w:rtl/>
          <w:lang w:bidi="fa-IR"/>
        </w:rPr>
        <w:t xml:space="preserve">حداکثر تلاش را </w:t>
      </w:r>
      <w:r w:rsidR="00776E87">
        <w:rPr>
          <w:rFonts w:ascii="Arial" w:eastAsia="Times New Roman" w:hAnsi="Arial" w:cs="B Lotus" w:hint="cs"/>
          <w:b/>
          <w:bCs/>
          <w:color w:val="222222"/>
          <w:sz w:val="24"/>
          <w:szCs w:val="24"/>
          <w:rtl/>
          <w:lang w:bidi="fa-IR"/>
        </w:rPr>
        <w:t xml:space="preserve"> برای چاپ </w:t>
      </w:r>
      <w:r>
        <w:rPr>
          <w:rFonts w:ascii="Arial" w:eastAsia="Times New Roman" w:hAnsi="Arial" w:cs="B Lotus" w:hint="cs"/>
          <w:b/>
          <w:bCs/>
          <w:color w:val="222222"/>
          <w:sz w:val="24"/>
          <w:szCs w:val="24"/>
          <w:rtl/>
          <w:lang w:bidi="fa-IR"/>
        </w:rPr>
        <w:t xml:space="preserve">مقالات </w:t>
      </w:r>
      <w:r w:rsidR="008240E9">
        <w:rPr>
          <w:rFonts w:ascii="Arial" w:eastAsia="Times New Roman" w:hAnsi="Arial" w:cs="B Lotus" w:hint="cs"/>
          <w:b/>
          <w:bCs/>
          <w:color w:val="222222"/>
          <w:sz w:val="24"/>
          <w:szCs w:val="24"/>
          <w:rtl/>
          <w:lang w:bidi="fa-IR"/>
        </w:rPr>
        <w:t xml:space="preserve">در مجله های معتبرتر </w:t>
      </w:r>
      <w:r w:rsidR="00776E87">
        <w:rPr>
          <w:rFonts w:ascii="Arial" w:eastAsia="Times New Roman" w:hAnsi="Arial" w:cs="B Lotus" w:hint="cs"/>
          <w:b/>
          <w:bCs/>
          <w:color w:val="222222"/>
          <w:sz w:val="24"/>
          <w:szCs w:val="24"/>
          <w:rtl/>
          <w:lang w:bidi="fa-IR"/>
        </w:rPr>
        <w:t>دارند</w:t>
      </w:r>
      <w:r w:rsidR="008240E9">
        <w:rPr>
          <w:rFonts w:ascii="Arial" w:eastAsia="Times New Roman" w:hAnsi="Arial" w:cs="B Lotus" w:hint="cs"/>
          <w:b/>
          <w:bCs/>
          <w:color w:val="222222"/>
          <w:sz w:val="24"/>
          <w:szCs w:val="24"/>
          <w:rtl/>
          <w:lang w:bidi="fa-IR"/>
        </w:rPr>
        <w:t xml:space="preserve">، در معرض قرار دادن جهت اخذ ارجاعات بین المللی را مد نظر قرار دهند. </w:t>
      </w:r>
    </w:p>
    <w:p w:rsidR="008240E9" w:rsidRDefault="008240E9" w:rsidP="002410E9">
      <w:pPr>
        <w:bidi/>
        <w:spacing w:after="0" w:line="240" w:lineRule="auto"/>
        <w:jc w:val="both"/>
        <w:rPr>
          <w:rFonts w:ascii="Arial" w:eastAsia="Times New Roman" w:hAnsi="Arial" w:cs="B Lotus"/>
          <w:b/>
          <w:bCs/>
          <w:color w:val="222222"/>
          <w:sz w:val="24"/>
          <w:szCs w:val="24"/>
          <w:rtl/>
          <w:lang w:bidi="fa-IR"/>
        </w:rPr>
      </w:pPr>
      <w:r>
        <w:rPr>
          <w:rFonts w:ascii="Arial" w:eastAsia="Times New Roman" w:hAnsi="Arial" w:cs="B Lotus" w:hint="cs"/>
          <w:b/>
          <w:bCs/>
          <w:color w:val="222222"/>
          <w:sz w:val="24"/>
          <w:szCs w:val="24"/>
          <w:rtl/>
          <w:lang w:bidi="fa-IR"/>
        </w:rPr>
        <w:t xml:space="preserve">بر اساس اطلاعات موجود در این سامانه امکان محاسبه امتیازاتی که هر یک از پژوهشگران دانشگاه برای دانشگاه به ارمغان آورده اند به شرح ذیل می باشد (15 نفر اول). </w:t>
      </w:r>
    </w:p>
    <w:p w:rsidR="00CF4D7C" w:rsidRDefault="00CC1F37" w:rsidP="00DA5B7F">
      <w:pPr>
        <w:bidi/>
        <w:spacing w:after="0" w:line="240" w:lineRule="auto"/>
        <w:rPr>
          <w:rFonts w:ascii="Arial" w:eastAsia="Times New Roman" w:hAnsi="Arial" w:cs="B Lotus"/>
          <w:b/>
          <w:bCs/>
          <w:color w:val="222222"/>
          <w:sz w:val="24"/>
          <w:szCs w:val="24"/>
          <w:rtl/>
          <w:lang w:bidi="fa-IR"/>
        </w:rPr>
      </w:pPr>
      <w:r>
        <w:rPr>
          <w:rFonts w:ascii="Arial" w:eastAsia="Times New Roman" w:hAnsi="Arial" w:cs="B Lotus" w:hint="cs"/>
          <w:b/>
          <w:bCs/>
          <w:color w:val="222222"/>
          <w:sz w:val="24"/>
          <w:szCs w:val="24"/>
          <w:rtl/>
        </w:rPr>
        <w:t>بیشترین امتیاز آورندگان سال 93</w:t>
      </w:r>
      <w:r w:rsidR="00AF542B">
        <w:rPr>
          <w:rFonts w:ascii="Arial" w:eastAsia="Times New Roman" w:hAnsi="Arial" w:cs="B Lotus" w:hint="cs"/>
          <w:b/>
          <w:bCs/>
          <w:color w:val="222222"/>
          <w:sz w:val="24"/>
          <w:szCs w:val="24"/>
          <w:rtl/>
        </w:rPr>
        <w:t xml:space="preserve"> برای دانشگاه </w:t>
      </w:r>
      <w:r>
        <w:rPr>
          <w:rFonts w:ascii="Arial" w:eastAsia="Times New Roman" w:hAnsi="Arial" w:cs="B Lotus" w:hint="cs"/>
          <w:b/>
          <w:bCs/>
          <w:color w:val="222222"/>
          <w:sz w:val="24"/>
          <w:szCs w:val="24"/>
          <w:rtl/>
        </w:rPr>
        <w:t xml:space="preserve"> از مقالات (بر اساس</w:t>
      </w:r>
      <w:r w:rsidR="00AF542B">
        <w:rPr>
          <w:rFonts w:ascii="Arial" w:eastAsia="Times New Roman" w:hAnsi="Arial" w:cs="B Lotus" w:hint="cs"/>
          <w:b/>
          <w:bCs/>
          <w:color w:val="222222"/>
          <w:sz w:val="24"/>
          <w:szCs w:val="24"/>
          <w:rtl/>
        </w:rPr>
        <w:t xml:space="preserve"> سامانه: </w:t>
      </w:r>
      <w:r>
        <w:rPr>
          <w:rFonts w:ascii="Arial" w:eastAsia="Times New Roman" w:hAnsi="Arial" w:cs="B Lotus" w:hint="cs"/>
          <w:b/>
          <w:bCs/>
          <w:color w:val="222222"/>
          <w:sz w:val="24"/>
          <w:szCs w:val="24"/>
          <w:rtl/>
        </w:rPr>
        <w:t xml:space="preserve"> </w:t>
      </w:r>
      <w:r>
        <w:rPr>
          <w:rFonts w:ascii="Arial" w:eastAsia="Times New Roman" w:hAnsi="Arial" w:cs="B Lotus"/>
          <w:b/>
          <w:bCs/>
          <w:color w:val="222222"/>
          <w:sz w:val="24"/>
          <w:szCs w:val="24"/>
        </w:rPr>
        <w:t>Research.ac.ir</w:t>
      </w:r>
      <w:r>
        <w:rPr>
          <w:rFonts w:ascii="Arial" w:eastAsia="Times New Roman" w:hAnsi="Arial" w:cs="B Lotus" w:hint="cs"/>
          <w:b/>
          <w:bCs/>
          <w:color w:val="222222"/>
          <w:sz w:val="24"/>
          <w:szCs w:val="24"/>
          <w:rtl/>
          <w:lang w:bidi="fa-IR"/>
        </w:rPr>
        <w:t>)</w:t>
      </w:r>
      <w:r w:rsidR="00D3016C">
        <w:rPr>
          <w:rFonts w:ascii="Arial" w:eastAsia="Times New Roman" w:hAnsi="Arial" w:cs="B Lotus" w:hint="cs"/>
          <w:b/>
          <w:bCs/>
          <w:color w:val="222222"/>
          <w:sz w:val="24"/>
          <w:szCs w:val="24"/>
          <w:rtl/>
          <w:lang w:bidi="fa-IR"/>
        </w:rPr>
        <w:t>:</w:t>
      </w:r>
    </w:p>
    <w:p w:rsidR="00AF542B" w:rsidRDefault="00AF542B" w:rsidP="00AF542B">
      <w:pPr>
        <w:bidi/>
        <w:spacing w:after="0" w:line="240" w:lineRule="auto"/>
        <w:rPr>
          <w:rFonts w:ascii="Arial" w:eastAsia="Times New Roman" w:hAnsi="Arial" w:cs="B Lotus"/>
          <w:b/>
          <w:bCs/>
          <w:color w:val="222222"/>
          <w:sz w:val="24"/>
          <w:szCs w:val="24"/>
          <w:rtl/>
          <w:lang w:bidi="fa-IR"/>
        </w:rPr>
      </w:pPr>
    </w:p>
    <w:p w:rsidR="00E23464" w:rsidRDefault="00AF542B" w:rsidP="00E23464">
      <w:pPr>
        <w:bidi/>
        <w:spacing w:after="0" w:line="240" w:lineRule="auto"/>
        <w:rPr>
          <w:rFonts w:ascii="Arial" w:eastAsia="Times New Roman" w:hAnsi="Arial" w:cs="B Lotus"/>
          <w:b/>
          <w:bCs/>
          <w:color w:val="222222"/>
          <w:sz w:val="24"/>
          <w:szCs w:val="24"/>
          <w:rtl/>
          <w:lang w:bidi="fa-IR"/>
        </w:rPr>
      </w:pPr>
      <w:r>
        <w:rPr>
          <w:noProof/>
        </w:rPr>
        <w:drawing>
          <wp:inline distT="0" distB="0" distL="0" distR="0" wp14:anchorId="6A49E586" wp14:editId="2FF72C56">
            <wp:extent cx="5943600" cy="2557145"/>
            <wp:effectExtent l="0" t="0" r="1905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F542B" w:rsidRDefault="00AF542B" w:rsidP="00776E87">
      <w:pPr>
        <w:pStyle w:val="Heading1"/>
        <w:shd w:val="clear" w:color="auto" w:fill="FFFFFF"/>
        <w:bidi/>
        <w:ind w:left="360"/>
        <w:rPr>
          <w:rFonts w:ascii="Arial" w:hAnsi="Arial" w:cs="B Lotus"/>
          <w:color w:val="222222"/>
          <w:sz w:val="24"/>
          <w:szCs w:val="24"/>
          <w:lang w:bidi="fa-IR"/>
        </w:rPr>
      </w:pPr>
      <w:r>
        <w:rPr>
          <w:rFonts w:ascii="Arial" w:hAnsi="Arial" w:cs="B Lotus" w:hint="cs"/>
          <w:color w:val="222222"/>
          <w:sz w:val="24"/>
          <w:szCs w:val="24"/>
          <w:rtl/>
          <w:lang w:bidi="fa-IR"/>
        </w:rPr>
        <w:t xml:space="preserve">اما همانطور که ذکر شد بخش قابل توجهی از امتیازات دانشگاهها به ارجاعات علمی اختصاص یافت. امتیاز دانشگاه سبزوار </w:t>
      </w:r>
      <w:r w:rsidRPr="00607C71">
        <w:rPr>
          <w:rFonts w:ascii="Arial" w:hAnsi="Arial" w:cs="B Lotus" w:hint="cs"/>
          <w:color w:val="FF0000"/>
          <w:sz w:val="24"/>
          <w:szCs w:val="24"/>
          <w:rtl/>
          <w:lang w:bidi="fa-IR"/>
        </w:rPr>
        <w:t xml:space="preserve">244 </w:t>
      </w:r>
      <w:r>
        <w:rPr>
          <w:rFonts w:ascii="Arial" w:hAnsi="Arial" w:cs="B Lotus" w:hint="cs"/>
          <w:color w:val="222222"/>
          <w:sz w:val="24"/>
          <w:szCs w:val="24"/>
          <w:rtl/>
          <w:lang w:bidi="fa-IR"/>
        </w:rPr>
        <w:t>بود (قابل توجه این که امتیاز کل مقالات دانشگاه 1904 است). تعداد کل ارجاعات به مقالات سبزوار در سال 2014 پنجاه و سه مورد بوده است (مقالات چاپ شده از سال 2011 تا 2014</w:t>
      </w:r>
      <w:r w:rsidR="00776E87">
        <w:rPr>
          <w:rFonts w:ascii="Arial" w:hAnsi="Arial" w:cs="B Lotus" w:hint="cs"/>
          <w:color w:val="222222"/>
          <w:sz w:val="24"/>
          <w:szCs w:val="24"/>
          <w:rtl/>
          <w:lang w:bidi="fa-IR"/>
        </w:rPr>
        <w:t xml:space="preserve">) که </w:t>
      </w:r>
      <w:r>
        <w:rPr>
          <w:rFonts w:ascii="Arial" w:hAnsi="Arial" w:cs="B Lotus" w:hint="cs"/>
          <w:color w:val="222222"/>
          <w:sz w:val="24"/>
          <w:szCs w:val="24"/>
          <w:rtl/>
          <w:lang w:bidi="fa-IR"/>
        </w:rPr>
        <w:t>این 53 مورد مربوط به 17 مقاله است. در این میان سه مقاله ذیل با بیشترین تعداد ارجاعات بالاترین امتیاز را در این خصوص کسب نموده اند:</w:t>
      </w:r>
    </w:p>
    <w:p w:rsidR="00D3016C" w:rsidRDefault="00D3016C" w:rsidP="00D3016C">
      <w:pPr>
        <w:pStyle w:val="Heading1"/>
        <w:shd w:val="clear" w:color="auto" w:fill="FFFFFF"/>
        <w:bidi/>
        <w:ind w:left="360"/>
        <w:rPr>
          <w:rFonts w:ascii="Arial" w:hAnsi="Arial" w:cs="B Lotus"/>
          <w:color w:val="222222"/>
          <w:sz w:val="24"/>
          <w:szCs w:val="24"/>
          <w:lang w:bidi="fa-IR"/>
        </w:rPr>
      </w:pPr>
    </w:p>
    <w:p w:rsidR="00A0046E" w:rsidRDefault="00CC395F" w:rsidP="00A0046E">
      <w:pPr>
        <w:bidi/>
        <w:spacing w:after="0" w:line="240" w:lineRule="auto"/>
        <w:rPr>
          <w:rFonts w:ascii="Arial" w:hAnsi="Arial" w:cs="B Lotus"/>
          <w:color w:val="222222"/>
          <w:sz w:val="24"/>
          <w:szCs w:val="24"/>
          <w:rtl/>
          <w:lang w:bidi="fa-IR"/>
        </w:rPr>
      </w:pPr>
      <w:r>
        <w:rPr>
          <w:rFonts w:ascii="Arial" w:hAnsi="Arial" w:cs="B Lotus" w:hint="cs"/>
          <w:color w:val="222222"/>
          <w:sz w:val="24"/>
          <w:szCs w:val="24"/>
          <w:rtl/>
          <w:lang w:bidi="fa-IR"/>
        </w:rPr>
        <w:t>1- مقاله</w:t>
      </w:r>
      <w:r w:rsidR="00AF542B">
        <w:rPr>
          <w:rFonts w:ascii="Arial" w:hAnsi="Arial" w:cs="B Lotus" w:hint="cs"/>
          <w:color w:val="222222"/>
          <w:sz w:val="24"/>
          <w:szCs w:val="24"/>
          <w:rtl/>
          <w:lang w:bidi="fa-IR"/>
        </w:rPr>
        <w:t xml:space="preserve"> آقای</w:t>
      </w:r>
      <w:r>
        <w:rPr>
          <w:rFonts w:ascii="Arial" w:hAnsi="Arial" w:cs="B Lotus" w:hint="cs"/>
          <w:color w:val="222222"/>
          <w:sz w:val="24"/>
          <w:szCs w:val="24"/>
          <w:rtl/>
          <w:lang w:bidi="fa-IR"/>
        </w:rPr>
        <w:t xml:space="preserve"> دکتر نمازی</w:t>
      </w:r>
      <w:r w:rsidR="00A0046E" w:rsidRPr="00A0046E">
        <w:rPr>
          <w:rFonts w:ascii="Arial" w:eastAsia="Times New Roman" w:hAnsi="Arial" w:cs="B Lotus" w:hint="cs"/>
          <w:color w:val="FF0000"/>
          <w:sz w:val="24"/>
          <w:szCs w:val="24"/>
          <w:rtl/>
          <w:lang w:bidi="fa-IR"/>
        </w:rPr>
        <w:t xml:space="preserve"> </w:t>
      </w:r>
      <w:r w:rsidR="00A0046E">
        <w:rPr>
          <w:rFonts w:ascii="Arial" w:eastAsia="Times New Roman" w:hAnsi="Arial" w:cs="B Lotus" w:hint="cs"/>
          <w:color w:val="FF0000"/>
          <w:sz w:val="24"/>
          <w:szCs w:val="24"/>
          <w:rtl/>
          <w:lang w:bidi="fa-IR"/>
        </w:rPr>
        <w:t>(</w:t>
      </w:r>
      <w:r w:rsidR="00A0046E" w:rsidRPr="00AF542B">
        <w:rPr>
          <w:rFonts w:ascii="Arial" w:eastAsia="Times New Roman" w:hAnsi="Arial" w:cs="B Lotus" w:hint="cs"/>
          <w:color w:val="FF0000"/>
          <w:sz w:val="24"/>
          <w:szCs w:val="24"/>
          <w:rtl/>
          <w:lang w:bidi="fa-IR"/>
        </w:rPr>
        <w:t>با کسب 58 امتیاز</w:t>
      </w:r>
      <w:r w:rsidR="00A0046E">
        <w:rPr>
          <w:rFonts w:ascii="Arial" w:eastAsia="Times New Roman" w:hAnsi="Arial" w:cs="B Lotus" w:hint="cs"/>
          <w:color w:val="FF0000"/>
          <w:sz w:val="24"/>
          <w:szCs w:val="24"/>
          <w:rtl/>
          <w:lang w:bidi="fa-IR"/>
        </w:rPr>
        <w:t>)</w:t>
      </w:r>
      <w:r>
        <w:rPr>
          <w:rFonts w:ascii="Arial" w:hAnsi="Arial" w:cs="B Lotus" w:hint="cs"/>
          <w:color w:val="222222"/>
          <w:sz w:val="24"/>
          <w:szCs w:val="24"/>
          <w:rtl/>
          <w:lang w:bidi="fa-IR"/>
        </w:rPr>
        <w:t>:</w:t>
      </w:r>
    </w:p>
    <w:p w:rsidR="00CC395F" w:rsidRPr="00CC395F" w:rsidRDefault="00504C1B" w:rsidP="00A0046E">
      <w:pPr>
        <w:pStyle w:val="Heading1"/>
        <w:shd w:val="clear" w:color="auto" w:fill="FFFFFF"/>
        <w:ind w:left="360"/>
        <w:rPr>
          <w:rFonts w:ascii="albert" w:hAnsi="albert"/>
          <w:b w:val="0"/>
          <w:bCs w:val="0"/>
          <w:color w:val="333333"/>
          <w:sz w:val="41"/>
          <w:szCs w:val="41"/>
        </w:rPr>
      </w:pPr>
      <w:hyperlink r:id="rId9" w:history="1">
        <w:proofErr w:type="spellStart"/>
        <w:r w:rsidR="00A0046E" w:rsidRPr="00A0046E">
          <w:rPr>
            <w:rStyle w:val="Hyperlink"/>
            <w:rFonts w:ascii="Arial" w:hAnsi="Arial" w:cs="Arial"/>
            <w:color w:val="000000" w:themeColor="text1"/>
            <w:sz w:val="18"/>
            <w:szCs w:val="18"/>
            <w:shd w:val="clear" w:color="auto" w:fill="FFFFFF"/>
          </w:rPr>
          <w:t>Sadjadi</w:t>
        </w:r>
        <w:proofErr w:type="spellEnd"/>
        <w:r w:rsidR="00A0046E" w:rsidRPr="00A0046E">
          <w:rPr>
            <w:rStyle w:val="Hyperlink"/>
            <w:rFonts w:ascii="Arial" w:hAnsi="Arial" w:cs="Arial"/>
            <w:color w:val="000000" w:themeColor="text1"/>
            <w:sz w:val="18"/>
            <w:szCs w:val="18"/>
            <w:shd w:val="clear" w:color="auto" w:fill="FFFFFF"/>
          </w:rPr>
          <w:t xml:space="preserve"> A</w:t>
        </w:r>
      </w:hyperlink>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"http://www.ncbi.nlm.nih.gov/pubmed/?term=Yazdanbod%20A%5BAuthor%5D&amp;cauthor=true&amp;cauthor_uid=24098650"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Yazdanbod</w:t>
      </w:r>
      <w:proofErr w:type="spellEnd"/>
      <w:r w:rsidR="00A0046E" w:rsidRPr="00A0046E">
        <w:rPr>
          <w:rStyle w:val="Hyperlink"/>
          <w:rFonts w:ascii="Arial" w:hAnsi="Arial" w:cs="Arial"/>
          <w:color w:val="000000" w:themeColor="text1"/>
          <w:sz w:val="18"/>
          <w:szCs w:val="18"/>
          <w:shd w:val="clear" w:color="auto" w:fill="FFFFFF"/>
        </w:rPr>
        <w:t xml:space="preserve"> A</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hyperlink r:id="rId10" w:history="1">
        <w:r w:rsidR="00A0046E" w:rsidRPr="00A0046E">
          <w:rPr>
            <w:rStyle w:val="Hyperlink"/>
            <w:rFonts w:ascii="Arial" w:hAnsi="Arial" w:cs="Arial"/>
            <w:color w:val="000000" w:themeColor="text1"/>
            <w:sz w:val="18"/>
            <w:szCs w:val="18"/>
            <w:shd w:val="clear" w:color="auto" w:fill="FFFFFF"/>
          </w:rPr>
          <w:t>Lee YY</w:t>
        </w:r>
      </w:hyperlink>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"http://www.ncbi.nlm.nih.gov/pubmed/?term=Boreiri%20M%5BAuthor%5D&amp;cauthor=true&amp;cauthor_uid=24098650"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Boreiri</w:t>
      </w:r>
      <w:proofErr w:type="spellEnd"/>
      <w:r w:rsidR="00A0046E" w:rsidRPr="00A0046E">
        <w:rPr>
          <w:rStyle w:val="Hyperlink"/>
          <w:rFonts w:ascii="Arial" w:hAnsi="Arial" w:cs="Arial"/>
          <w:color w:val="000000" w:themeColor="text1"/>
          <w:sz w:val="18"/>
          <w:szCs w:val="18"/>
          <w:shd w:val="clear" w:color="auto" w:fill="FFFFFF"/>
        </w:rPr>
        <w:t xml:space="preserve"> M</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"http://www.ncbi.nlm.nih.gov/pubmed/?term=Samadi%20F%5BAuthor%5D&amp;cauthor=true&amp;cauthor_uid=24098650"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Samadi</w:t>
      </w:r>
      <w:proofErr w:type="spellEnd"/>
      <w:r w:rsidR="00A0046E" w:rsidRPr="00A0046E">
        <w:rPr>
          <w:rStyle w:val="Hyperlink"/>
          <w:rFonts w:ascii="Arial" w:hAnsi="Arial" w:cs="Arial"/>
          <w:color w:val="000000" w:themeColor="text1"/>
          <w:sz w:val="18"/>
          <w:szCs w:val="18"/>
          <w:shd w:val="clear" w:color="auto" w:fill="FFFFFF"/>
        </w:rPr>
        <w:t xml:space="preserve"> F</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"http://www.ncbi.nlm.nih.gov/pubmed/?term=Alizadeh%20BZ%5BAuthor%5D&amp;cauthor=true&amp;cauthor_uid=24098650"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Alizadeh</w:t>
      </w:r>
      <w:proofErr w:type="spellEnd"/>
      <w:r w:rsidR="00A0046E" w:rsidRPr="00A0046E">
        <w:rPr>
          <w:rStyle w:val="Hyperlink"/>
          <w:rFonts w:ascii="Arial" w:hAnsi="Arial" w:cs="Arial"/>
          <w:color w:val="000000" w:themeColor="text1"/>
          <w:sz w:val="18"/>
          <w:szCs w:val="18"/>
          <w:shd w:val="clear" w:color="auto" w:fill="FFFFFF"/>
        </w:rPr>
        <w:t xml:space="preserve"> BZ</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"http://www.ncbi.nlm.nih.gov/pubmed/?term=Islami%20F%5BAuthor%5D&amp;cauthor=true&amp;cauthor_uid=24098650"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Islami</w:t>
      </w:r>
      <w:proofErr w:type="spellEnd"/>
      <w:r w:rsidR="00A0046E" w:rsidRPr="00A0046E">
        <w:rPr>
          <w:rStyle w:val="Hyperlink"/>
          <w:rFonts w:ascii="Arial" w:hAnsi="Arial" w:cs="Arial"/>
          <w:color w:val="000000" w:themeColor="text1"/>
          <w:sz w:val="18"/>
          <w:szCs w:val="18"/>
          <w:shd w:val="clear" w:color="auto" w:fill="FFFFFF"/>
        </w:rPr>
        <w:t xml:space="preserve"> F</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hyperlink r:id="rId11" w:history="1">
        <w:r w:rsidR="00A0046E" w:rsidRPr="00A0046E">
          <w:rPr>
            <w:rStyle w:val="Hyperlink"/>
            <w:rFonts w:ascii="Arial" w:hAnsi="Arial" w:cs="Arial"/>
            <w:color w:val="000000" w:themeColor="text1"/>
            <w:sz w:val="18"/>
            <w:szCs w:val="18"/>
            <w:shd w:val="clear" w:color="auto" w:fill="FFFFFF"/>
          </w:rPr>
          <w:t>Fyfe V</w:t>
        </w:r>
      </w:hyperlink>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"http://www.ncbi.nlm.nih.gov/pubmed/?term=Babaei%20M%5BAuthor%5D&amp;cauthor=true&amp;cauthor_uid=24098650"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Babaei</w:t>
      </w:r>
      <w:proofErr w:type="spellEnd"/>
      <w:r w:rsidR="00A0046E" w:rsidRPr="00A0046E">
        <w:rPr>
          <w:rStyle w:val="Hyperlink"/>
          <w:rFonts w:ascii="Arial" w:hAnsi="Arial" w:cs="Arial"/>
          <w:color w:val="000000" w:themeColor="text1"/>
          <w:sz w:val="18"/>
          <w:szCs w:val="18"/>
          <w:shd w:val="clear" w:color="auto" w:fill="FFFFFF"/>
        </w:rPr>
        <w:t xml:space="preserve"> M</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FF0000"/>
        </w:rPr>
        <w:fldChar w:fldCharType="begin"/>
      </w:r>
      <w:r w:rsidR="00A0046E" w:rsidRPr="00A0046E">
        <w:rPr>
          <w:color w:val="FF0000"/>
        </w:rPr>
        <w:instrText xml:space="preserve"> HYPERLINK "http://www.ncbi.nlm.nih.gov/pubmed/?term=Namazi%20MJ%5BAuthor%5D&amp;cauthor=true&amp;cauthor_uid=24098650" </w:instrText>
      </w:r>
      <w:r w:rsidR="00A0046E" w:rsidRPr="00A0046E">
        <w:rPr>
          <w:color w:val="FF0000"/>
        </w:rPr>
        <w:fldChar w:fldCharType="separate"/>
      </w:r>
      <w:r w:rsidR="00A0046E" w:rsidRPr="00A0046E">
        <w:rPr>
          <w:rStyle w:val="Hyperlink"/>
          <w:rFonts w:ascii="Arial" w:hAnsi="Arial" w:cs="Arial"/>
          <w:color w:val="FF0000"/>
          <w:sz w:val="18"/>
          <w:szCs w:val="18"/>
          <w:shd w:val="clear" w:color="auto" w:fill="FFFFFF"/>
        </w:rPr>
        <w:t>Namazi</w:t>
      </w:r>
      <w:proofErr w:type="spellEnd"/>
      <w:r w:rsidR="00A0046E" w:rsidRPr="00A0046E">
        <w:rPr>
          <w:rStyle w:val="Hyperlink"/>
          <w:rFonts w:ascii="Arial" w:hAnsi="Arial" w:cs="Arial"/>
          <w:color w:val="FF0000"/>
          <w:sz w:val="18"/>
          <w:szCs w:val="18"/>
          <w:shd w:val="clear" w:color="auto" w:fill="FFFFFF"/>
        </w:rPr>
        <w:t xml:space="preserve"> MJ</w:t>
      </w:r>
      <w:r w:rsidR="00A0046E" w:rsidRPr="00A0046E">
        <w:rPr>
          <w:color w:val="FF0000"/>
        </w:rPr>
        <w:fldChar w:fldCharType="end"/>
      </w:r>
      <w:r w:rsidR="00A0046E">
        <w:rPr>
          <w:rFonts w:ascii="Arial" w:hAnsi="Arial" w:cs="Arial"/>
          <w:color w:val="000000"/>
          <w:sz w:val="18"/>
          <w:szCs w:val="18"/>
          <w:shd w:val="clear" w:color="auto" w:fill="FFFFFF"/>
        </w:rPr>
        <w:t>,</w:t>
      </w:r>
      <w:r w:rsidR="00A0046E">
        <w:rPr>
          <w:rStyle w:val="apple-converted-space"/>
          <w:rFonts w:ascii="Arial" w:hAnsi="Arial" w:cs="Arial"/>
          <w:color w:val="000000"/>
          <w:sz w:val="18"/>
          <w:szCs w:val="18"/>
          <w:shd w:val="clear" w:color="auto" w:fill="FFFFFF"/>
        </w:rPr>
        <w:t> </w:t>
      </w:r>
      <w:hyperlink r:id="rId12" w:history="1">
        <w:r w:rsidR="00A0046E" w:rsidRPr="00A0046E">
          <w:rPr>
            <w:rStyle w:val="Hyperlink"/>
            <w:rFonts w:ascii="Arial" w:hAnsi="Arial" w:cs="Arial"/>
            <w:color w:val="000000" w:themeColor="text1"/>
            <w:sz w:val="18"/>
            <w:szCs w:val="18"/>
            <w:shd w:val="clear" w:color="auto" w:fill="FFFFFF"/>
          </w:rPr>
          <w:t>Going JJ</w:t>
        </w:r>
      </w:hyperlink>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"http://www.ncbi.nlm.nih.gov/pubmed/?term=Sotoudeh%20M%5BAuthor%5D&amp;cauthor=true&amp;cauthor_uid=24098650"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Sotoudeh</w:t>
      </w:r>
      <w:proofErr w:type="spellEnd"/>
      <w:r w:rsidR="00A0046E" w:rsidRPr="00A0046E">
        <w:rPr>
          <w:rStyle w:val="Hyperlink"/>
          <w:rFonts w:ascii="Arial" w:hAnsi="Arial" w:cs="Arial"/>
          <w:color w:val="000000" w:themeColor="text1"/>
          <w:sz w:val="18"/>
          <w:szCs w:val="18"/>
          <w:shd w:val="clear" w:color="auto" w:fill="FFFFFF"/>
        </w:rPr>
        <w:t xml:space="preserve"> M</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hyperlink r:id="rId13" w:history="1">
        <w:r w:rsidR="00A0046E" w:rsidRPr="00A0046E">
          <w:rPr>
            <w:rStyle w:val="Hyperlink"/>
            <w:rFonts w:ascii="Arial" w:hAnsi="Arial" w:cs="Arial"/>
            <w:color w:val="000000" w:themeColor="text1"/>
            <w:sz w:val="18"/>
            <w:szCs w:val="18"/>
            <w:shd w:val="clear" w:color="auto" w:fill="FFFFFF"/>
          </w:rPr>
          <w:t>de Bock GH</w:t>
        </w:r>
      </w:hyperlink>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"http://www.ncbi.nlm.nih.gov/pubmed/?term=Malekzadeh%20R%5BAuthor%5D&amp;cauthor=true&amp;cauthor_uid=24098650"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Malekzadeh</w:t>
      </w:r>
      <w:proofErr w:type="spellEnd"/>
      <w:r w:rsidR="00A0046E" w:rsidRPr="00A0046E">
        <w:rPr>
          <w:rStyle w:val="Hyperlink"/>
          <w:rFonts w:ascii="Arial" w:hAnsi="Arial" w:cs="Arial"/>
          <w:color w:val="000000" w:themeColor="text1"/>
          <w:sz w:val="18"/>
          <w:szCs w:val="18"/>
          <w:shd w:val="clear" w:color="auto" w:fill="FFFFFF"/>
        </w:rPr>
        <w:t xml:space="preserve"> R</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"http://www.ncbi.nlm.nih.gov/pubmed/?term=Derakhshan%20MH%5BAuthor%5D&amp;cauthor=true&amp;cauthor_uid=24098650"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Derakhshan</w:t>
      </w:r>
      <w:proofErr w:type="spellEnd"/>
      <w:r w:rsidR="00A0046E" w:rsidRPr="00A0046E">
        <w:rPr>
          <w:rStyle w:val="Hyperlink"/>
          <w:rFonts w:ascii="Arial" w:hAnsi="Arial" w:cs="Arial"/>
          <w:color w:val="000000" w:themeColor="text1"/>
          <w:sz w:val="18"/>
          <w:szCs w:val="18"/>
          <w:shd w:val="clear" w:color="auto" w:fill="FFFFFF"/>
        </w:rPr>
        <w:t xml:space="preserve"> MH</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CC395F">
        <w:rPr>
          <w:rFonts w:ascii="Arial" w:hAnsi="Arial" w:cs="B Lotus" w:hint="cs"/>
          <w:color w:val="222222"/>
          <w:sz w:val="24"/>
          <w:szCs w:val="24"/>
          <w:rtl/>
          <w:lang w:bidi="fa-IR"/>
        </w:rPr>
        <w:t xml:space="preserve"> </w:t>
      </w:r>
      <w:r w:rsidR="00CC395F" w:rsidRPr="00CC395F">
        <w:rPr>
          <w:rFonts w:ascii="albert" w:hAnsi="albert"/>
          <w:b w:val="0"/>
          <w:bCs w:val="0"/>
          <w:color w:val="333333"/>
          <w:sz w:val="22"/>
          <w:szCs w:val="22"/>
        </w:rPr>
        <w:t xml:space="preserve">Serum Ghrelin; </w:t>
      </w:r>
      <w:proofErr w:type="gramStart"/>
      <w:r w:rsidR="00CC395F" w:rsidRPr="00CC395F">
        <w:rPr>
          <w:rFonts w:ascii="albert" w:hAnsi="albert"/>
          <w:b w:val="0"/>
          <w:bCs w:val="0"/>
          <w:color w:val="333333"/>
          <w:sz w:val="22"/>
          <w:szCs w:val="22"/>
        </w:rPr>
        <w:t>A</w:t>
      </w:r>
      <w:proofErr w:type="gramEnd"/>
      <w:r w:rsidR="00CC395F" w:rsidRPr="00CC395F">
        <w:rPr>
          <w:rFonts w:ascii="albert" w:hAnsi="albert"/>
          <w:b w:val="0"/>
          <w:bCs w:val="0"/>
          <w:color w:val="333333"/>
          <w:sz w:val="22"/>
          <w:szCs w:val="22"/>
        </w:rPr>
        <w:t xml:space="preserve"> New Surrogate Marker of Gastric Mucosal Alterations in Upper Gastrointestinal Carcinogenesis</w:t>
      </w:r>
      <w:r w:rsidR="00A0046E">
        <w:rPr>
          <w:rFonts w:ascii="albert" w:hAnsi="albert"/>
          <w:b w:val="0"/>
          <w:bCs w:val="0"/>
          <w:color w:val="333333"/>
          <w:sz w:val="22"/>
          <w:szCs w:val="22"/>
        </w:rPr>
        <w:t xml:space="preserve">. </w:t>
      </w:r>
      <w:hyperlink r:id="rId14" w:tooltip="PloS one." w:history="1">
        <w:proofErr w:type="spellStart"/>
        <w:proofErr w:type="gramStart"/>
        <w:r w:rsidR="00A0046E">
          <w:rPr>
            <w:rStyle w:val="Hyperlink"/>
            <w:rFonts w:ascii="Arial" w:hAnsi="Arial" w:cs="Arial"/>
            <w:color w:val="660066"/>
            <w:sz w:val="17"/>
            <w:szCs w:val="17"/>
            <w:shd w:val="clear" w:color="auto" w:fill="FFFFFF"/>
          </w:rPr>
          <w:t>PLoS</w:t>
        </w:r>
        <w:proofErr w:type="spellEnd"/>
        <w:r w:rsidR="00A0046E">
          <w:rPr>
            <w:rStyle w:val="Hyperlink"/>
            <w:rFonts w:ascii="Arial" w:hAnsi="Arial" w:cs="Arial"/>
            <w:color w:val="660066"/>
            <w:sz w:val="17"/>
            <w:szCs w:val="17"/>
            <w:shd w:val="clear" w:color="auto" w:fill="FFFFFF"/>
          </w:rPr>
          <w:t xml:space="preserve"> One.</w:t>
        </w:r>
        <w:proofErr w:type="gramEnd"/>
      </w:hyperlink>
      <w:r w:rsidR="00A0046E">
        <w:rPr>
          <w:rStyle w:val="apple-converted-space"/>
          <w:rFonts w:ascii="Arial" w:hAnsi="Arial" w:cs="Arial"/>
          <w:color w:val="000000"/>
          <w:sz w:val="17"/>
          <w:szCs w:val="17"/>
          <w:shd w:val="clear" w:color="auto" w:fill="FFFFFF"/>
        </w:rPr>
        <w:t> 2013</w:t>
      </w:r>
      <w:proofErr w:type="gramStart"/>
      <w:r w:rsidR="00A0046E">
        <w:rPr>
          <w:rFonts w:ascii="Arial" w:hAnsi="Arial" w:cs="Arial"/>
          <w:color w:val="000000"/>
          <w:sz w:val="17"/>
          <w:szCs w:val="17"/>
          <w:shd w:val="clear" w:color="auto" w:fill="FFFFFF"/>
        </w:rPr>
        <w:t>;8</w:t>
      </w:r>
      <w:proofErr w:type="gramEnd"/>
      <w:r w:rsidR="00A0046E">
        <w:rPr>
          <w:rFonts w:ascii="Arial" w:hAnsi="Arial" w:cs="Arial"/>
          <w:color w:val="000000"/>
          <w:sz w:val="17"/>
          <w:szCs w:val="17"/>
          <w:shd w:val="clear" w:color="auto" w:fill="FFFFFF"/>
        </w:rPr>
        <w:t>(9):e74440.</w:t>
      </w:r>
    </w:p>
    <w:p w:rsidR="00A0046E" w:rsidRDefault="00A0046E" w:rsidP="00A0046E">
      <w:pPr>
        <w:bidi/>
        <w:spacing w:after="0" w:line="240" w:lineRule="auto"/>
        <w:rPr>
          <w:rFonts w:ascii="Arial" w:hAnsi="Arial" w:cs="B Lotus"/>
          <w:color w:val="222222"/>
          <w:sz w:val="24"/>
          <w:szCs w:val="24"/>
          <w:rtl/>
          <w:lang w:bidi="fa-IR"/>
        </w:rPr>
      </w:pPr>
      <w:r>
        <w:rPr>
          <w:rFonts w:ascii="Arial" w:hAnsi="Arial" w:cs="Arial" w:hint="cs"/>
          <w:b/>
          <w:bCs/>
          <w:color w:val="000000"/>
          <w:rtl/>
        </w:rPr>
        <w:t>2</w:t>
      </w:r>
      <w:r w:rsidRPr="00A0046E">
        <w:rPr>
          <w:rFonts w:ascii="Arial" w:hAnsi="Arial" w:cs="B Lotus" w:hint="cs"/>
          <w:color w:val="222222"/>
          <w:sz w:val="24"/>
          <w:szCs w:val="24"/>
          <w:rtl/>
          <w:lang w:bidi="fa-IR"/>
        </w:rPr>
        <w:t>- مقاله آقای خلیق</w:t>
      </w:r>
      <w:r>
        <w:rPr>
          <w:rFonts w:ascii="Arial" w:hAnsi="Arial" w:cs="Arial" w:hint="cs"/>
          <w:b/>
          <w:bCs/>
          <w:color w:val="000000"/>
          <w:rtl/>
        </w:rPr>
        <w:t xml:space="preserve"> </w:t>
      </w:r>
      <w:r>
        <w:rPr>
          <w:rFonts w:ascii="Arial" w:eastAsia="Times New Roman" w:hAnsi="Arial" w:cs="B Lotus" w:hint="cs"/>
          <w:color w:val="FF0000"/>
          <w:sz w:val="24"/>
          <w:szCs w:val="24"/>
          <w:rtl/>
          <w:lang w:bidi="fa-IR"/>
        </w:rPr>
        <w:t>(</w:t>
      </w:r>
      <w:r w:rsidRPr="00AF542B">
        <w:rPr>
          <w:rFonts w:ascii="Arial" w:eastAsia="Times New Roman" w:hAnsi="Arial" w:cs="B Lotus" w:hint="cs"/>
          <w:color w:val="FF0000"/>
          <w:sz w:val="24"/>
          <w:szCs w:val="24"/>
          <w:rtl/>
          <w:lang w:bidi="fa-IR"/>
        </w:rPr>
        <w:t xml:space="preserve">با کسب </w:t>
      </w:r>
      <w:r>
        <w:rPr>
          <w:rFonts w:ascii="Arial" w:eastAsia="Times New Roman" w:hAnsi="Arial" w:cs="B Lotus" w:hint="cs"/>
          <w:color w:val="FF0000"/>
          <w:sz w:val="24"/>
          <w:szCs w:val="24"/>
          <w:rtl/>
          <w:lang w:bidi="fa-IR"/>
        </w:rPr>
        <w:t>4/38</w:t>
      </w:r>
      <w:r w:rsidRPr="00AF542B">
        <w:rPr>
          <w:rFonts w:ascii="Arial" w:eastAsia="Times New Roman" w:hAnsi="Arial" w:cs="B Lotus" w:hint="cs"/>
          <w:color w:val="FF0000"/>
          <w:sz w:val="24"/>
          <w:szCs w:val="24"/>
          <w:rtl/>
          <w:lang w:bidi="fa-IR"/>
        </w:rPr>
        <w:t xml:space="preserve"> امتیاز</w:t>
      </w:r>
      <w:r>
        <w:rPr>
          <w:rFonts w:ascii="Arial" w:eastAsia="Times New Roman" w:hAnsi="Arial" w:cs="B Lotus" w:hint="cs"/>
          <w:color w:val="FF0000"/>
          <w:sz w:val="24"/>
          <w:szCs w:val="24"/>
          <w:rtl/>
          <w:lang w:bidi="fa-IR"/>
        </w:rPr>
        <w:t>)</w:t>
      </w:r>
      <w:r>
        <w:rPr>
          <w:rFonts w:ascii="Arial" w:hAnsi="Arial" w:cs="B Lotus" w:hint="cs"/>
          <w:color w:val="222222"/>
          <w:sz w:val="24"/>
          <w:szCs w:val="24"/>
          <w:rtl/>
          <w:lang w:bidi="fa-IR"/>
        </w:rPr>
        <w:t>:</w:t>
      </w:r>
    </w:p>
    <w:p w:rsidR="00A0046E" w:rsidRDefault="00A0046E" w:rsidP="00A0046E">
      <w:pPr>
        <w:pStyle w:val="Heading1"/>
        <w:shd w:val="clear" w:color="auto" w:fill="FFFFFF"/>
        <w:bidi/>
        <w:spacing w:before="90" w:beforeAutospacing="0" w:after="90" w:afterAutospacing="0" w:line="270" w:lineRule="atLeast"/>
        <w:rPr>
          <w:rFonts w:ascii="Arial" w:hAnsi="Arial" w:cs="Arial"/>
          <w:b w:val="0"/>
          <w:bCs w:val="0"/>
          <w:color w:val="000000"/>
          <w:sz w:val="22"/>
          <w:szCs w:val="22"/>
          <w:rtl/>
        </w:rPr>
      </w:pPr>
      <w:r>
        <w:rPr>
          <w:rFonts w:ascii="Arial" w:hAnsi="Arial" w:cs="Arial" w:hint="cs"/>
          <w:b w:val="0"/>
          <w:bCs w:val="0"/>
          <w:color w:val="000000"/>
          <w:sz w:val="22"/>
          <w:szCs w:val="22"/>
          <w:rtl/>
        </w:rPr>
        <w:t xml:space="preserve">:  </w:t>
      </w:r>
    </w:p>
    <w:p w:rsidR="00CC395F" w:rsidRPr="00CC395F" w:rsidRDefault="00504C1B" w:rsidP="00A0046E">
      <w:pPr>
        <w:pStyle w:val="Heading1"/>
        <w:shd w:val="clear" w:color="auto" w:fill="FFFFFF"/>
        <w:spacing w:before="90" w:beforeAutospacing="0" w:after="90" w:afterAutospacing="0" w:line="270" w:lineRule="atLeast"/>
        <w:rPr>
          <w:rFonts w:ascii="Arial" w:hAnsi="Arial" w:cs="Arial"/>
          <w:b w:val="0"/>
          <w:bCs w:val="0"/>
          <w:color w:val="000000"/>
          <w:sz w:val="22"/>
          <w:szCs w:val="22"/>
        </w:rPr>
      </w:pPr>
      <w:hyperlink r:id="rId15" w:history="1">
        <w:proofErr w:type="spellStart"/>
        <w:r w:rsidR="00A0046E" w:rsidRPr="00A0046E">
          <w:rPr>
            <w:rStyle w:val="Hyperlink"/>
            <w:rFonts w:ascii="Arial" w:hAnsi="Arial" w:cs="Arial"/>
            <w:color w:val="000000" w:themeColor="text1"/>
            <w:sz w:val="18"/>
            <w:szCs w:val="18"/>
            <w:shd w:val="clear" w:color="auto" w:fill="FFFFFF"/>
          </w:rPr>
          <w:t>Darvish</w:t>
        </w:r>
        <w:proofErr w:type="spellEnd"/>
        <w:r w:rsidR="00A0046E" w:rsidRPr="00A0046E">
          <w:rPr>
            <w:rStyle w:val="Hyperlink"/>
            <w:rFonts w:ascii="Arial" w:hAnsi="Arial" w:cs="Arial"/>
            <w:color w:val="000000" w:themeColor="text1"/>
            <w:sz w:val="18"/>
            <w:szCs w:val="18"/>
            <w:shd w:val="clear" w:color="auto" w:fill="FFFFFF"/>
          </w:rPr>
          <w:t xml:space="preserve"> H</w:t>
        </w:r>
      </w:hyperlink>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"http://www.ncbi.nlm.nih.gov/pubmed/?term=Movafagh%20A%5BAuthor%5D&amp;cauthor=true&amp;cauthor_uid=23880019"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Movafagh</w:t>
      </w:r>
      <w:proofErr w:type="spellEnd"/>
      <w:r w:rsidR="00A0046E" w:rsidRPr="00A0046E">
        <w:rPr>
          <w:rStyle w:val="Hyperlink"/>
          <w:rFonts w:ascii="Arial" w:hAnsi="Arial" w:cs="Arial"/>
          <w:color w:val="000000" w:themeColor="text1"/>
          <w:sz w:val="18"/>
          <w:szCs w:val="18"/>
          <w:shd w:val="clear" w:color="auto" w:fill="FFFFFF"/>
        </w:rPr>
        <w:t xml:space="preserve"> A</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"http://www.ncbi.nlm.nih.gov/pubmed/?term=Omrani%20MD%5BAuthor%5D&amp;cauthor=true&amp;cauthor_uid=23880019"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Omrani</w:t>
      </w:r>
      <w:proofErr w:type="spellEnd"/>
      <w:r w:rsidR="00A0046E" w:rsidRPr="00A0046E">
        <w:rPr>
          <w:rStyle w:val="Hyperlink"/>
          <w:rFonts w:ascii="Arial" w:hAnsi="Arial" w:cs="Arial"/>
          <w:color w:val="000000" w:themeColor="text1"/>
          <w:sz w:val="18"/>
          <w:szCs w:val="18"/>
          <w:shd w:val="clear" w:color="auto" w:fill="FFFFFF"/>
        </w:rPr>
        <w:t xml:space="preserve"> MD</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"http://www.ncbi.nlm.nih.gov/pubmed/?term=Firouzabadi%20SG%5BAuthor%5D&amp;cauthor=true&amp;cauthor_uid=23880019"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Firouzabadi</w:t>
      </w:r>
      <w:proofErr w:type="spellEnd"/>
      <w:r w:rsidR="00A0046E" w:rsidRPr="00A0046E">
        <w:rPr>
          <w:rStyle w:val="Hyperlink"/>
          <w:rFonts w:ascii="Arial" w:hAnsi="Arial" w:cs="Arial"/>
          <w:color w:val="000000" w:themeColor="text1"/>
          <w:sz w:val="18"/>
          <w:szCs w:val="18"/>
          <w:shd w:val="clear" w:color="auto" w:fill="FFFFFF"/>
        </w:rPr>
        <w:t xml:space="preserve"> SG</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"http://www.ncbi.nlm.nih.gov/pubmed/?term=Azargashb%20E%5BAuthor%5D&amp;cauthor=true&amp;cauthor_uid=23880019"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Azargashb</w:t>
      </w:r>
      <w:proofErr w:type="spellEnd"/>
      <w:r w:rsidR="00A0046E" w:rsidRPr="00A0046E">
        <w:rPr>
          <w:rStyle w:val="Hyperlink"/>
          <w:rFonts w:ascii="Arial" w:hAnsi="Arial" w:cs="Arial"/>
          <w:color w:val="000000" w:themeColor="text1"/>
          <w:sz w:val="18"/>
          <w:szCs w:val="18"/>
          <w:shd w:val="clear" w:color="auto" w:fill="FFFFFF"/>
        </w:rPr>
        <w:t xml:space="preserve"> E</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"http://www.ncbi.nlm.nih.gov/pubmed/?term=Jamshidi%20J%5BAuthor%5D&amp;cauthor=true&amp;cauthor_uid=23880019"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Jamshidi</w:t>
      </w:r>
      <w:proofErr w:type="spellEnd"/>
      <w:r w:rsidR="00A0046E" w:rsidRPr="00A0046E">
        <w:rPr>
          <w:rStyle w:val="Hyperlink"/>
          <w:rFonts w:ascii="Arial" w:hAnsi="Arial" w:cs="Arial"/>
          <w:color w:val="000000" w:themeColor="text1"/>
          <w:sz w:val="18"/>
          <w:szCs w:val="18"/>
          <w:shd w:val="clear" w:color="auto" w:fill="FFFFFF"/>
        </w:rPr>
        <w:t xml:space="preserve"> J</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FF0000"/>
        </w:rPr>
        <w:fldChar w:fldCharType="begin"/>
      </w:r>
      <w:r w:rsidR="00A0046E" w:rsidRPr="00A0046E">
        <w:rPr>
          <w:color w:val="FF0000"/>
        </w:rPr>
        <w:instrText xml:space="preserve"> HYPERLINK "http://www.ncbi.nlm.nih.gov/pubmed/?term=Khaligh%20A%5BAuthor%5D&amp;cauthor=true&amp;cauthor_uid=23880019" </w:instrText>
      </w:r>
      <w:r w:rsidR="00A0046E" w:rsidRPr="00A0046E">
        <w:rPr>
          <w:color w:val="FF0000"/>
        </w:rPr>
        <w:fldChar w:fldCharType="separate"/>
      </w:r>
      <w:r w:rsidR="00A0046E" w:rsidRPr="00A0046E">
        <w:rPr>
          <w:rStyle w:val="Hyperlink"/>
          <w:rFonts w:ascii="Arial" w:hAnsi="Arial" w:cs="Arial"/>
          <w:color w:val="FF0000"/>
          <w:sz w:val="18"/>
          <w:szCs w:val="18"/>
          <w:shd w:val="clear" w:color="auto" w:fill="FFFFFF"/>
        </w:rPr>
        <w:t>Khaligh</w:t>
      </w:r>
      <w:proofErr w:type="spellEnd"/>
      <w:r w:rsidR="00A0046E" w:rsidRPr="00A0046E">
        <w:rPr>
          <w:rStyle w:val="Hyperlink"/>
          <w:rFonts w:ascii="Arial" w:hAnsi="Arial" w:cs="Arial"/>
          <w:color w:val="FF0000"/>
          <w:sz w:val="18"/>
          <w:szCs w:val="18"/>
          <w:shd w:val="clear" w:color="auto" w:fill="FFFFFF"/>
        </w:rPr>
        <w:t xml:space="preserve"> A</w:t>
      </w:r>
      <w:r w:rsidR="00A0046E" w:rsidRPr="00A0046E">
        <w:rPr>
          <w:color w:val="FF0000"/>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"http://www.ncbi.nlm.nih.gov/pubmed/?term=Haghnejad%20L%5BAuthor%5D&amp;cauthor=true&amp;cauthor_uid=23880019"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Haghnejad</w:t>
      </w:r>
      <w:proofErr w:type="spellEnd"/>
      <w:r w:rsidR="00A0046E" w:rsidRPr="00A0046E">
        <w:rPr>
          <w:rStyle w:val="Hyperlink"/>
          <w:rFonts w:ascii="Arial" w:hAnsi="Arial" w:cs="Arial"/>
          <w:color w:val="000000" w:themeColor="text1"/>
          <w:sz w:val="18"/>
          <w:szCs w:val="18"/>
          <w:shd w:val="clear" w:color="auto" w:fill="FFFFFF"/>
        </w:rPr>
        <w:t xml:space="preserve"> L</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"http://www.ncbi.nlm.nih.gov/pubmed/?term=Naeini%20NS%5BAuthor%5D&amp;cauthor=true&amp;cauthor_uid=23880019"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Naeini</w:t>
      </w:r>
      <w:proofErr w:type="spellEnd"/>
      <w:r w:rsidR="00A0046E" w:rsidRPr="00A0046E">
        <w:rPr>
          <w:rStyle w:val="Hyperlink"/>
          <w:rFonts w:ascii="Arial" w:hAnsi="Arial" w:cs="Arial"/>
          <w:color w:val="000000" w:themeColor="text1"/>
          <w:sz w:val="18"/>
          <w:szCs w:val="18"/>
          <w:shd w:val="clear" w:color="auto" w:fill="FFFFFF"/>
        </w:rPr>
        <w:t xml:space="preserve"> NS</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"http://www.ncbi.nlm.nih.gov/pubmed/?term=Talebi%20A%5BAuthor%5D&amp;cauthor=true&amp;cauthor_uid=23880019"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Talebi</w:t>
      </w:r>
      <w:proofErr w:type="spellEnd"/>
      <w:r w:rsidR="00A0046E" w:rsidRPr="00A0046E">
        <w:rPr>
          <w:rStyle w:val="Hyperlink"/>
          <w:rFonts w:ascii="Arial" w:hAnsi="Arial" w:cs="Arial"/>
          <w:color w:val="000000" w:themeColor="text1"/>
          <w:sz w:val="18"/>
          <w:szCs w:val="18"/>
          <w:shd w:val="clear" w:color="auto" w:fill="FFFFFF"/>
        </w:rPr>
        <w:t xml:space="preserve"> A</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"http://www.ncbi.nlm.nih.gov/pubmed/?term=Heidari-Rostami%20HR%5BAuthor%5D&amp;cauthor=true&amp;cauthor_uid=23880019"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Heidari-Rostami</w:t>
      </w:r>
      <w:proofErr w:type="spellEnd"/>
      <w:r w:rsidR="00A0046E" w:rsidRPr="00A0046E">
        <w:rPr>
          <w:rStyle w:val="Hyperlink"/>
          <w:rFonts w:ascii="Arial" w:hAnsi="Arial" w:cs="Arial"/>
          <w:color w:val="000000" w:themeColor="text1"/>
          <w:sz w:val="18"/>
          <w:szCs w:val="18"/>
          <w:shd w:val="clear" w:color="auto" w:fill="FFFFFF"/>
        </w:rPr>
        <w:t xml:space="preserve"> HR</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"http://www.ncbi.nlm.nih.gov/pubmed/?term=Noorollahi-Moghaddam%20H%5BAuthor%5D&amp;cauthor=true&amp;cauthor_uid=23880019"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Noorollahi-Moghaddam</w:t>
      </w:r>
      <w:proofErr w:type="spellEnd"/>
      <w:r w:rsidR="00A0046E" w:rsidRPr="00A0046E">
        <w:rPr>
          <w:rStyle w:val="Hyperlink"/>
          <w:rFonts w:ascii="Arial" w:hAnsi="Arial" w:cs="Arial"/>
          <w:color w:val="000000" w:themeColor="text1"/>
          <w:sz w:val="18"/>
          <w:szCs w:val="18"/>
          <w:shd w:val="clear" w:color="auto" w:fill="FFFFFF"/>
        </w:rPr>
        <w:t xml:space="preserve"> H</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"http://www.ncbi.nlm.nih.gov/pubmed/?term=Karkheiran%20S%5BAuthor%5D&amp;cauthor=true&amp;cauthor_uid=23880019"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Karkheiran</w:t>
      </w:r>
      <w:proofErr w:type="spellEnd"/>
      <w:r w:rsidR="00A0046E" w:rsidRPr="00A0046E">
        <w:rPr>
          <w:rStyle w:val="Hyperlink"/>
          <w:rFonts w:ascii="Arial" w:hAnsi="Arial" w:cs="Arial"/>
          <w:color w:val="000000" w:themeColor="text1"/>
          <w:sz w:val="18"/>
          <w:szCs w:val="18"/>
          <w:shd w:val="clear" w:color="auto" w:fill="FFFFFF"/>
        </w:rPr>
        <w:t xml:space="preserve"> S</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"http://www.ncbi.nlm.nih.gov/pubmed/?term=Shahidi%20GA%5BAuthor%5D&amp;cauthor=true&amp;cauthor_uid=23880019"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Shahidi</w:t>
      </w:r>
      <w:proofErr w:type="spellEnd"/>
      <w:r w:rsidR="00A0046E" w:rsidRPr="00A0046E">
        <w:rPr>
          <w:rStyle w:val="Hyperlink"/>
          <w:rFonts w:ascii="Arial" w:hAnsi="Arial" w:cs="Arial"/>
          <w:color w:val="000000" w:themeColor="text1"/>
          <w:sz w:val="18"/>
          <w:szCs w:val="18"/>
          <w:shd w:val="clear" w:color="auto" w:fill="FFFFFF"/>
        </w:rPr>
        <w:t xml:space="preserve"> GA</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"http://www.ncbi.nlm.nih.gov/pubmed/?term=Paknejad%20SM%5BAuthor%5D&amp;cauthor=true&amp;cauthor_uid=23880019"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Paknejad</w:t>
      </w:r>
      <w:proofErr w:type="spellEnd"/>
      <w:r w:rsidR="00A0046E" w:rsidRPr="00A0046E">
        <w:rPr>
          <w:rStyle w:val="Hyperlink"/>
          <w:rFonts w:ascii="Arial" w:hAnsi="Arial" w:cs="Arial"/>
          <w:color w:val="000000" w:themeColor="text1"/>
          <w:sz w:val="18"/>
          <w:szCs w:val="18"/>
          <w:shd w:val="clear" w:color="auto" w:fill="FFFFFF"/>
        </w:rPr>
        <w:t xml:space="preserve"> SM</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"http://www.ncbi.nlm.nih.gov/pubmed/?term=Ashrafian%20H%5BAuthor%5D&amp;cauthor=true&amp;cauthor_uid=23880019"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Ashrafian</w:t>
      </w:r>
      <w:proofErr w:type="spellEnd"/>
      <w:r w:rsidR="00A0046E" w:rsidRPr="00A0046E">
        <w:rPr>
          <w:rStyle w:val="Hyperlink"/>
          <w:rFonts w:ascii="Arial" w:hAnsi="Arial" w:cs="Arial"/>
          <w:color w:val="000000" w:themeColor="text1"/>
          <w:sz w:val="18"/>
          <w:szCs w:val="18"/>
          <w:shd w:val="clear" w:color="auto" w:fill="FFFFFF"/>
        </w:rPr>
        <w:t xml:space="preserve"> H</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"http://www.ncbi.nlm.nih.gov/pubmed/?term=Abdi%20S%5BAuthor%5D&amp;cauthor=true&amp;cauthor_uid=23880019"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Abdi</w:t>
      </w:r>
      <w:proofErr w:type="spellEnd"/>
      <w:r w:rsidR="00A0046E" w:rsidRPr="00A0046E">
        <w:rPr>
          <w:rStyle w:val="Hyperlink"/>
          <w:rFonts w:ascii="Arial" w:hAnsi="Arial" w:cs="Arial"/>
          <w:color w:val="000000" w:themeColor="text1"/>
          <w:sz w:val="18"/>
          <w:szCs w:val="18"/>
          <w:shd w:val="clear" w:color="auto" w:fill="FFFFFF"/>
        </w:rPr>
        <w:t xml:space="preserve"> S</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"http://www.ncbi.nlm.nih.gov/pubmed/?term=Kayyal%20M%5BAuthor%5D&amp;cauthor=true&amp;cauthor_uid=23880019"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Kayyal</w:t>
      </w:r>
      <w:proofErr w:type="spellEnd"/>
      <w:r w:rsidR="00A0046E" w:rsidRPr="00A0046E">
        <w:rPr>
          <w:rStyle w:val="Hyperlink"/>
          <w:rFonts w:ascii="Arial" w:hAnsi="Arial" w:cs="Arial"/>
          <w:color w:val="000000" w:themeColor="text1"/>
          <w:sz w:val="18"/>
          <w:szCs w:val="18"/>
          <w:shd w:val="clear" w:color="auto" w:fill="FFFFFF"/>
        </w:rPr>
        <w:t xml:space="preserve"> M</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"http://www.ncbi.nlm.nih.gov/pubmed/?term=Akbari%20M%5BAuthor%5D&amp;cauthor=true&amp;cauthor_uid=23880019"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Akbari</w:t>
      </w:r>
      <w:proofErr w:type="spellEnd"/>
      <w:r w:rsidR="00A0046E" w:rsidRPr="00A0046E">
        <w:rPr>
          <w:rStyle w:val="Hyperlink"/>
          <w:rFonts w:ascii="Arial" w:hAnsi="Arial" w:cs="Arial"/>
          <w:color w:val="000000" w:themeColor="text1"/>
          <w:sz w:val="18"/>
          <w:szCs w:val="18"/>
          <w:shd w:val="clear" w:color="auto" w:fill="FFFFFF"/>
        </w:rPr>
        <w:t xml:space="preserve"> M</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D82BE8">
        <w:fldChar w:fldCharType="begin"/>
      </w:r>
      <w:r w:rsidR="00D82BE8">
        <w:instrText xml:space="preserve"> HYPERLINK "http://www.ncbi.nlm.nih.gov/pubmed/?term=Pedram%20N%5BAuthor%5D&amp;cauthor=true&amp;cauthor_uid=23880019" </w:instrText>
      </w:r>
      <w:r w:rsidR="00D82BE8">
        <w:fldChar w:fldCharType="separate"/>
      </w:r>
      <w:r w:rsidR="00A0046E" w:rsidRPr="00A0046E">
        <w:rPr>
          <w:rStyle w:val="Hyperlink"/>
          <w:rFonts w:ascii="Arial" w:hAnsi="Arial" w:cs="Arial"/>
          <w:color w:val="000000" w:themeColor="text1"/>
          <w:sz w:val="18"/>
          <w:szCs w:val="18"/>
          <w:shd w:val="clear" w:color="auto" w:fill="FFFFFF"/>
        </w:rPr>
        <w:t>Pedram</w:t>
      </w:r>
      <w:proofErr w:type="spellEnd"/>
      <w:r w:rsidR="00A0046E" w:rsidRPr="00A0046E">
        <w:rPr>
          <w:rStyle w:val="Hyperlink"/>
          <w:rFonts w:ascii="Arial" w:hAnsi="Arial" w:cs="Arial"/>
          <w:color w:val="000000" w:themeColor="text1"/>
          <w:sz w:val="18"/>
          <w:szCs w:val="18"/>
          <w:shd w:val="clear" w:color="auto" w:fill="FFFFFF"/>
        </w:rPr>
        <w:t xml:space="preserve"> N</w:t>
      </w:r>
      <w:r w:rsidR="00D82BE8">
        <w:rPr>
          <w:rStyle w:val="Hyperlink"/>
          <w:rFonts w:ascii="Arial" w:hAnsi="Arial" w:cs="Arial"/>
          <w:color w:val="000000" w:themeColor="text1"/>
          <w:sz w:val="18"/>
          <w:szCs w:val="18"/>
          <w:shd w:val="clear" w:color="auto" w:fill="FFFFFF"/>
        </w:rPr>
        <w:fldChar w:fldCharType="end"/>
      </w:r>
      <w:r w:rsidR="00A0046E" w:rsidRPr="00A0046E">
        <w:rPr>
          <w:rFonts w:ascii="Arial" w:hAnsi="Arial" w:cs="Arial"/>
          <w:color w:val="000000" w:themeColor="text1"/>
          <w:sz w:val="18"/>
          <w:szCs w:val="18"/>
          <w:shd w:val="clear" w:color="auto" w:fill="FFFFFF"/>
        </w:rPr>
        <w:t>,</w:t>
      </w:r>
      <w:r w:rsidR="00A0046E" w:rsidRPr="00A0046E">
        <w:rPr>
          <w:rStyle w:val="apple-converted-space"/>
          <w:rFonts w:ascii="Arial" w:hAnsi="Arial" w:cs="Arial"/>
          <w:color w:val="000000" w:themeColor="text1"/>
          <w:sz w:val="18"/>
          <w:szCs w:val="18"/>
          <w:shd w:val="clear" w:color="auto" w:fill="FFFFFF"/>
        </w:rPr>
        <w:t> </w:t>
      </w:r>
      <w:proofErr w:type="spellStart"/>
      <w:r w:rsidR="00A0046E" w:rsidRPr="00A0046E">
        <w:rPr>
          <w:color w:val="000000" w:themeColor="text1"/>
        </w:rPr>
        <w:fldChar w:fldCharType="begin"/>
      </w:r>
      <w:r w:rsidR="00A0046E" w:rsidRPr="00A0046E">
        <w:rPr>
          <w:color w:val="000000" w:themeColor="text1"/>
        </w:rPr>
        <w:instrText xml:space="preserve"> HYPERLINK "http://www.ncbi.nlm.nih.gov/pubmed/?term=Emamalizadeh%20B%5BAuthor%5D&amp;cauthor=true&amp;cauthor_uid=23880019" </w:instrText>
      </w:r>
      <w:r w:rsidR="00A0046E" w:rsidRPr="00A0046E">
        <w:rPr>
          <w:color w:val="000000" w:themeColor="text1"/>
        </w:rPr>
        <w:fldChar w:fldCharType="separate"/>
      </w:r>
      <w:r w:rsidR="00A0046E" w:rsidRPr="00A0046E">
        <w:rPr>
          <w:rStyle w:val="Hyperlink"/>
          <w:rFonts w:ascii="Arial" w:hAnsi="Arial" w:cs="Arial"/>
          <w:color w:val="000000" w:themeColor="text1"/>
          <w:sz w:val="18"/>
          <w:szCs w:val="18"/>
          <w:shd w:val="clear" w:color="auto" w:fill="FFFFFF"/>
        </w:rPr>
        <w:t>Emamalizadeh</w:t>
      </w:r>
      <w:proofErr w:type="spellEnd"/>
      <w:r w:rsidR="00A0046E" w:rsidRPr="00A0046E">
        <w:rPr>
          <w:rStyle w:val="Hyperlink"/>
          <w:rFonts w:ascii="Arial" w:hAnsi="Arial" w:cs="Arial"/>
          <w:color w:val="000000" w:themeColor="text1"/>
          <w:sz w:val="18"/>
          <w:szCs w:val="18"/>
          <w:shd w:val="clear" w:color="auto" w:fill="FFFFFF"/>
        </w:rPr>
        <w:t xml:space="preserve"> B</w:t>
      </w:r>
      <w:r w:rsidR="00A0046E" w:rsidRPr="00A0046E">
        <w:rPr>
          <w:color w:val="000000" w:themeColor="text1"/>
        </w:rPr>
        <w:fldChar w:fldCharType="end"/>
      </w:r>
      <w:r w:rsidR="00A0046E" w:rsidRPr="00A0046E">
        <w:rPr>
          <w:rFonts w:ascii="Arial" w:hAnsi="Arial" w:cs="Arial"/>
          <w:color w:val="000000" w:themeColor="text1"/>
          <w:sz w:val="18"/>
          <w:szCs w:val="18"/>
          <w:shd w:val="clear" w:color="auto" w:fill="FFFFFF"/>
        </w:rPr>
        <w:t>.</w:t>
      </w:r>
      <w:r w:rsidR="00A0046E">
        <w:rPr>
          <w:rFonts w:ascii="Arial" w:hAnsi="Arial" w:cs="Arial"/>
          <w:color w:val="000000" w:themeColor="text1"/>
          <w:sz w:val="18"/>
          <w:szCs w:val="18"/>
          <w:shd w:val="clear" w:color="auto" w:fill="FFFFFF"/>
        </w:rPr>
        <w:t xml:space="preserve"> </w:t>
      </w:r>
      <w:r w:rsidR="00CC395F" w:rsidRPr="00CC395F">
        <w:rPr>
          <w:rFonts w:ascii="Arial" w:hAnsi="Arial" w:cs="Arial"/>
          <w:b w:val="0"/>
          <w:bCs w:val="0"/>
          <w:color w:val="000000"/>
          <w:sz w:val="22"/>
          <w:szCs w:val="22"/>
        </w:rPr>
        <w:t>Detection of copy number changes in genes associated with Parkinson's disease in Iranian patients.</w:t>
      </w:r>
      <w:r w:rsidR="00A0046E">
        <w:rPr>
          <w:rFonts w:ascii="Arial" w:hAnsi="Arial" w:cs="Arial"/>
          <w:b w:val="0"/>
          <w:bCs w:val="0"/>
          <w:color w:val="000000"/>
          <w:sz w:val="22"/>
          <w:szCs w:val="22"/>
        </w:rPr>
        <w:t xml:space="preserve"> </w:t>
      </w:r>
      <w:hyperlink r:id="rId16" w:tooltip="Neuroscience letters." w:history="1">
        <w:proofErr w:type="spellStart"/>
        <w:r w:rsidR="00A0046E">
          <w:rPr>
            <w:rStyle w:val="Hyperlink"/>
            <w:rFonts w:ascii="Arial" w:hAnsi="Arial" w:cs="Arial"/>
            <w:color w:val="660066"/>
            <w:sz w:val="17"/>
            <w:szCs w:val="17"/>
            <w:shd w:val="clear" w:color="auto" w:fill="FFFFFF"/>
          </w:rPr>
          <w:t>Neurosci</w:t>
        </w:r>
        <w:proofErr w:type="spellEnd"/>
        <w:r w:rsidR="00A0046E">
          <w:rPr>
            <w:rStyle w:val="Hyperlink"/>
            <w:rFonts w:ascii="Arial" w:hAnsi="Arial" w:cs="Arial"/>
            <w:color w:val="660066"/>
            <w:sz w:val="17"/>
            <w:szCs w:val="17"/>
            <w:shd w:val="clear" w:color="auto" w:fill="FFFFFF"/>
          </w:rPr>
          <w:t xml:space="preserve"> </w:t>
        </w:r>
        <w:proofErr w:type="spellStart"/>
        <w:r w:rsidR="00A0046E">
          <w:rPr>
            <w:rStyle w:val="Hyperlink"/>
            <w:rFonts w:ascii="Arial" w:hAnsi="Arial" w:cs="Arial"/>
            <w:color w:val="660066"/>
            <w:sz w:val="17"/>
            <w:szCs w:val="17"/>
            <w:shd w:val="clear" w:color="auto" w:fill="FFFFFF"/>
          </w:rPr>
          <w:t>Lett</w:t>
        </w:r>
        <w:proofErr w:type="spellEnd"/>
        <w:r w:rsidR="00A0046E">
          <w:rPr>
            <w:rStyle w:val="Hyperlink"/>
            <w:rFonts w:ascii="Arial" w:hAnsi="Arial" w:cs="Arial"/>
            <w:color w:val="660066"/>
            <w:sz w:val="17"/>
            <w:szCs w:val="17"/>
            <w:shd w:val="clear" w:color="auto" w:fill="FFFFFF"/>
          </w:rPr>
          <w:t>.</w:t>
        </w:r>
      </w:hyperlink>
      <w:r w:rsidR="00A0046E">
        <w:rPr>
          <w:rStyle w:val="apple-converted-space"/>
          <w:rFonts w:ascii="Arial" w:hAnsi="Arial" w:cs="Arial"/>
          <w:color w:val="000000"/>
          <w:sz w:val="17"/>
          <w:szCs w:val="17"/>
          <w:shd w:val="clear" w:color="auto" w:fill="FFFFFF"/>
        </w:rPr>
        <w:t> </w:t>
      </w:r>
      <w:r w:rsidR="00A0046E">
        <w:rPr>
          <w:rFonts w:ascii="Arial" w:hAnsi="Arial" w:cs="Arial"/>
          <w:color w:val="000000"/>
          <w:sz w:val="17"/>
          <w:szCs w:val="17"/>
          <w:shd w:val="clear" w:color="auto" w:fill="FFFFFF"/>
        </w:rPr>
        <w:t>2013</w:t>
      </w:r>
      <w:proofErr w:type="gramStart"/>
      <w:r w:rsidR="00A0046E">
        <w:rPr>
          <w:rFonts w:ascii="Arial" w:hAnsi="Arial" w:cs="Arial"/>
          <w:color w:val="000000"/>
          <w:sz w:val="17"/>
          <w:szCs w:val="17"/>
          <w:shd w:val="clear" w:color="auto" w:fill="FFFFFF"/>
        </w:rPr>
        <w:t>;551:75</w:t>
      </w:r>
      <w:proofErr w:type="gramEnd"/>
      <w:r w:rsidR="00A0046E">
        <w:rPr>
          <w:rFonts w:ascii="Arial" w:hAnsi="Arial" w:cs="Arial"/>
          <w:color w:val="000000"/>
          <w:sz w:val="17"/>
          <w:szCs w:val="17"/>
          <w:shd w:val="clear" w:color="auto" w:fill="FFFFFF"/>
        </w:rPr>
        <w:t>-8</w:t>
      </w:r>
    </w:p>
    <w:p w:rsidR="00CC395F" w:rsidRPr="00CC395F" w:rsidRDefault="00CC395F" w:rsidP="00A0046E">
      <w:pPr>
        <w:bidi/>
        <w:spacing w:after="0" w:line="240" w:lineRule="auto"/>
        <w:ind w:left="360"/>
        <w:rPr>
          <w:rFonts w:ascii="Arial" w:eastAsia="Times New Roman" w:hAnsi="Arial" w:cs="B Lotus"/>
          <w:color w:val="222222"/>
          <w:sz w:val="24"/>
          <w:szCs w:val="24"/>
          <w:rtl/>
          <w:lang w:bidi="fa-IR"/>
        </w:rPr>
      </w:pPr>
      <w:r>
        <w:rPr>
          <w:rFonts w:ascii="Arial" w:eastAsia="Times New Roman" w:hAnsi="Arial" w:cs="B Lotus" w:hint="cs"/>
          <w:color w:val="222222"/>
          <w:sz w:val="24"/>
          <w:szCs w:val="24"/>
          <w:rtl/>
          <w:lang w:bidi="fa-IR"/>
        </w:rPr>
        <w:t xml:space="preserve">3. </w:t>
      </w:r>
      <w:r w:rsidR="00A0046E">
        <w:rPr>
          <w:rFonts w:ascii="Arial" w:eastAsia="Times New Roman" w:hAnsi="Arial" w:cs="B Lotus" w:hint="cs"/>
          <w:color w:val="222222"/>
          <w:sz w:val="24"/>
          <w:szCs w:val="24"/>
          <w:rtl/>
          <w:lang w:bidi="fa-IR"/>
        </w:rPr>
        <w:t>مقاله خانم دکتر کوشکی</w:t>
      </w:r>
      <w:r w:rsidRPr="00CC395F">
        <w:rPr>
          <w:rFonts w:ascii="Arial" w:eastAsia="Times New Roman" w:hAnsi="Arial" w:cs="B Lotus" w:hint="cs"/>
          <w:color w:val="222222"/>
          <w:sz w:val="24"/>
          <w:szCs w:val="24"/>
          <w:rtl/>
          <w:lang w:bidi="fa-IR"/>
        </w:rPr>
        <w:t xml:space="preserve"> </w:t>
      </w:r>
      <w:r w:rsidR="00A0046E">
        <w:rPr>
          <w:rFonts w:ascii="Arial" w:eastAsia="Times New Roman" w:hAnsi="Arial" w:cs="B Lotus" w:hint="cs"/>
          <w:color w:val="FF0000"/>
          <w:sz w:val="24"/>
          <w:szCs w:val="24"/>
          <w:rtl/>
          <w:lang w:bidi="fa-IR"/>
        </w:rPr>
        <w:t>(</w:t>
      </w:r>
      <w:r w:rsidR="00A0046E" w:rsidRPr="00AF542B">
        <w:rPr>
          <w:rFonts w:ascii="Arial" w:eastAsia="Times New Roman" w:hAnsi="Arial" w:cs="B Lotus" w:hint="cs"/>
          <w:color w:val="FF0000"/>
          <w:sz w:val="24"/>
          <w:szCs w:val="24"/>
          <w:rtl/>
          <w:lang w:bidi="fa-IR"/>
        </w:rPr>
        <w:t xml:space="preserve">با کسب </w:t>
      </w:r>
      <w:r w:rsidR="00A0046E">
        <w:rPr>
          <w:rFonts w:ascii="Arial" w:eastAsia="Times New Roman" w:hAnsi="Arial" w:cs="B Lotus" w:hint="cs"/>
          <w:color w:val="FF0000"/>
          <w:sz w:val="24"/>
          <w:szCs w:val="24"/>
          <w:rtl/>
          <w:lang w:bidi="fa-IR"/>
        </w:rPr>
        <w:t>26</w:t>
      </w:r>
      <w:r w:rsidR="00A0046E" w:rsidRPr="00AF542B">
        <w:rPr>
          <w:rFonts w:ascii="Arial" w:eastAsia="Times New Roman" w:hAnsi="Arial" w:cs="B Lotus" w:hint="cs"/>
          <w:color w:val="FF0000"/>
          <w:sz w:val="24"/>
          <w:szCs w:val="24"/>
          <w:rtl/>
          <w:lang w:bidi="fa-IR"/>
        </w:rPr>
        <w:t xml:space="preserve"> امتیاز</w:t>
      </w:r>
      <w:r w:rsidR="00A0046E">
        <w:rPr>
          <w:rFonts w:ascii="Arial" w:eastAsia="Times New Roman" w:hAnsi="Arial" w:cs="B Lotus" w:hint="cs"/>
          <w:color w:val="FF0000"/>
          <w:sz w:val="24"/>
          <w:szCs w:val="24"/>
          <w:rtl/>
          <w:lang w:bidi="fa-IR"/>
        </w:rPr>
        <w:t>)</w:t>
      </w:r>
      <w:r w:rsidR="00A0046E">
        <w:rPr>
          <w:rFonts w:ascii="Arial" w:hAnsi="Arial" w:cs="B Lotus" w:hint="cs"/>
          <w:color w:val="222222"/>
          <w:sz w:val="24"/>
          <w:szCs w:val="24"/>
          <w:rtl/>
          <w:lang w:bidi="fa-IR"/>
        </w:rPr>
        <w:t>:</w:t>
      </w:r>
    </w:p>
    <w:p w:rsidR="00A0046E" w:rsidRPr="0001608B" w:rsidRDefault="00504C1B" w:rsidP="0001608B">
      <w:pPr>
        <w:spacing w:after="0" w:line="240" w:lineRule="auto"/>
        <w:rPr>
          <w:rFonts w:ascii="Times New Roman" w:eastAsia="Times New Roman" w:hAnsi="Times New Roman" w:cs="Times New Roman"/>
          <w:kern w:val="36"/>
        </w:rPr>
      </w:pPr>
      <w:hyperlink r:id="rId17" w:history="1">
        <w:proofErr w:type="spellStart"/>
        <w:r w:rsidR="0001608B" w:rsidRPr="00A0046E">
          <w:rPr>
            <w:rStyle w:val="Hyperlink"/>
            <w:rFonts w:ascii="Times New Roman" w:eastAsia="Times New Roman" w:hAnsi="Times New Roman" w:cs="Times New Roman"/>
            <w:kern w:val="36"/>
          </w:rPr>
          <w:t>Kooshki</w:t>
        </w:r>
        <w:proofErr w:type="spellEnd"/>
        <w:r w:rsidR="0001608B" w:rsidRPr="00A0046E">
          <w:rPr>
            <w:rStyle w:val="Hyperlink"/>
            <w:rFonts w:ascii="Times New Roman" w:eastAsia="Times New Roman" w:hAnsi="Times New Roman" w:cs="Times New Roman"/>
            <w:kern w:val="36"/>
          </w:rPr>
          <w:t xml:space="preserve"> A</w:t>
        </w:r>
      </w:hyperlink>
      <w:r w:rsidR="0001608B" w:rsidRPr="00A0046E">
        <w:rPr>
          <w:rFonts w:ascii="Times New Roman" w:eastAsia="Times New Roman" w:hAnsi="Times New Roman" w:cs="Times New Roman"/>
          <w:kern w:val="36"/>
          <w:vertAlign w:val="superscript"/>
        </w:rPr>
        <w:t>1</w:t>
      </w:r>
      <w:r w:rsidR="0001608B" w:rsidRPr="00A0046E">
        <w:rPr>
          <w:rFonts w:ascii="Times New Roman" w:eastAsia="Times New Roman" w:hAnsi="Times New Roman" w:cs="Times New Roman"/>
          <w:kern w:val="36"/>
        </w:rPr>
        <w:t>, </w:t>
      </w:r>
      <w:proofErr w:type="spellStart"/>
      <w:r w:rsidR="0001608B" w:rsidRPr="00A0046E">
        <w:rPr>
          <w:rFonts w:ascii="Times New Roman" w:eastAsia="Times New Roman" w:hAnsi="Times New Roman" w:cs="Times New Roman"/>
          <w:kern w:val="36"/>
        </w:rPr>
        <w:fldChar w:fldCharType="begin"/>
      </w:r>
      <w:r w:rsidR="0001608B" w:rsidRPr="00A0046E">
        <w:rPr>
          <w:rFonts w:ascii="Times New Roman" w:eastAsia="Times New Roman" w:hAnsi="Times New Roman" w:cs="Times New Roman"/>
          <w:kern w:val="36"/>
        </w:rPr>
        <w:instrText xml:space="preserve"> HYPERLINK "http://www.ncbi.nlm.nih.gov/pubmed/?term=Taleban%20FA%5BAuthor%5D&amp;cauthor=true&amp;cauthor_uid=21757893" </w:instrText>
      </w:r>
      <w:r w:rsidR="0001608B" w:rsidRPr="00A0046E">
        <w:rPr>
          <w:rFonts w:ascii="Times New Roman" w:eastAsia="Times New Roman" w:hAnsi="Times New Roman" w:cs="Times New Roman"/>
          <w:kern w:val="36"/>
        </w:rPr>
        <w:fldChar w:fldCharType="separate"/>
      </w:r>
      <w:r w:rsidR="0001608B" w:rsidRPr="00A0046E">
        <w:rPr>
          <w:rStyle w:val="Hyperlink"/>
          <w:rFonts w:ascii="Times New Roman" w:eastAsia="Times New Roman" w:hAnsi="Times New Roman" w:cs="Times New Roman"/>
          <w:kern w:val="36"/>
        </w:rPr>
        <w:t>Taleban</w:t>
      </w:r>
      <w:proofErr w:type="spellEnd"/>
      <w:r w:rsidR="0001608B" w:rsidRPr="00A0046E">
        <w:rPr>
          <w:rStyle w:val="Hyperlink"/>
          <w:rFonts w:ascii="Times New Roman" w:eastAsia="Times New Roman" w:hAnsi="Times New Roman" w:cs="Times New Roman"/>
          <w:kern w:val="36"/>
        </w:rPr>
        <w:t xml:space="preserve"> FA</w:t>
      </w:r>
      <w:r w:rsidR="0001608B" w:rsidRPr="00A0046E">
        <w:rPr>
          <w:rFonts w:ascii="Times New Roman" w:eastAsia="Times New Roman" w:hAnsi="Times New Roman" w:cs="Times New Roman"/>
          <w:kern w:val="36"/>
        </w:rPr>
        <w:fldChar w:fldCharType="end"/>
      </w:r>
      <w:r w:rsidR="0001608B" w:rsidRPr="00A0046E">
        <w:rPr>
          <w:rFonts w:ascii="Times New Roman" w:eastAsia="Times New Roman" w:hAnsi="Times New Roman" w:cs="Times New Roman"/>
          <w:kern w:val="36"/>
        </w:rPr>
        <w:t>, </w:t>
      </w:r>
      <w:proofErr w:type="spellStart"/>
      <w:r w:rsidR="00D82BE8">
        <w:fldChar w:fldCharType="begin"/>
      </w:r>
      <w:r w:rsidR="00D82BE8">
        <w:instrText xml:space="preserve"> HYPERLINK "http://www.ncbi.nlm.nih.gov/pubmed/?term=Tabibi%20H%5BAuthor%5D&amp;cauthor=true&amp;cauthor_uid=21757893" </w:instrText>
      </w:r>
      <w:r w:rsidR="00D82BE8">
        <w:fldChar w:fldCharType="separate"/>
      </w:r>
      <w:r w:rsidR="0001608B" w:rsidRPr="00A0046E">
        <w:rPr>
          <w:rStyle w:val="Hyperlink"/>
          <w:rFonts w:ascii="Times New Roman" w:eastAsia="Times New Roman" w:hAnsi="Times New Roman" w:cs="Times New Roman"/>
          <w:kern w:val="36"/>
        </w:rPr>
        <w:t>Tabibi</w:t>
      </w:r>
      <w:proofErr w:type="spellEnd"/>
      <w:r w:rsidR="0001608B" w:rsidRPr="00A0046E">
        <w:rPr>
          <w:rStyle w:val="Hyperlink"/>
          <w:rFonts w:ascii="Times New Roman" w:eastAsia="Times New Roman" w:hAnsi="Times New Roman" w:cs="Times New Roman"/>
          <w:kern w:val="36"/>
        </w:rPr>
        <w:t xml:space="preserve"> H</w:t>
      </w:r>
      <w:r w:rsidR="00D82BE8">
        <w:rPr>
          <w:rStyle w:val="Hyperlink"/>
          <w:rFonts w:ascii="Times New Roman" w:eastAsia="Times New Roman" w:hAnsi="Times New Roman" w:cs="Times New Roman"/>
          <w:kern w:val="36"/>
        </w:rPr>
        <w:fldChar w:fldCharType="end"/>
      </w:r>
      <w:r w:rsidR="0001608B" w:rsidRPr="00A0046E">
        <w:rPr>
          <w:rFonts w:ascii="Times New Roman" w:eastAsia="Times New Roman" w:hAnsi="Times New Roman" w:cs="Times New Roman"/>
          <w:kern w:val="36"/>
        </w:rPr>
        <w:t>, </w:t>
      </w:r>
      <w:proofErr w:type="spellStart"/>
      <w:r w:rsidR="0001608B" w:rsidRPr="00A0046E">
        <w:rPr>
          <w:rFonts w:ascii="Times New Roman" w:eastAsia="Times New Roman" w:hAnsi="Times New Roman" w:cs="Times New Roman"/>
          <w:kern w:val="36"/>
        </w:rPr>
        <w:fldChar w:fldCharType="begin"/>
      </w:r>
      <w:r w:rsidR="0001608B" w:rsidRPr="00A0046E">
        <w:rPr>
          <w:rFonts w:ascii="Times New Roman" w:eastAsia="Times New Roman" w:hAnsi="Times New Roman" w:cs="Times New Roman"/>
          <w:kern w:val="36"/>
        </w:rPr>
        <w:instrText xml:space="preserve"> HYPERLINK "http://www.ncbi.nlm.nih.gov/pubmed/?term=Hedayati%20M%5BAuthor%5D&amp;cauthor=true&amp;cauthor_uid=21757893" </w:instrText>
      </w:r>
      <w:r w:rsidR="0001608B" w:rsidRPr="00A0046E">
        <w:rPr>
          <w:rFonts w:ascii="Times New Roman" w:eastAsia="Times New Roman" w:hAnsi="Times New Roman" w:cs="Times New Roman"/>
          <w:kern w:val="36"/>
        </w:rPr>
        <w:fldChar w:fldCharType="separate"/>
      </w:r>
      <w:r w:rsidR="0001608B" w:rsidRPr="00A0046E">
        <w:rPr>
          <w:rStyle w:val="Hyperlink"/>
          <w:rFonts w:ascii="Times New Roman" w:eastAsia="Times New Roman" w:hAnsi="Times New Roman" w:cs="Times New Roman"/>
          <w:kern w:val="36"/>
        </w:rPr>
        <w:t>Hedayati</w:t>
      </w:r>
      <w:proofErr w:type="spellEnd"/>
      <w:r w:rsidR="0001608B" w:rsidRPr="00A0046E">
        <w:rPr>
          <w:rStyle w:val="Hyperlink"/>
          <w:rFonts w:ascii="Times New Roman" w:eastAsia="Times New Roman" w:hAnsi="Times New Roman" w:cs="Times New Roman"/>
          <w:kern w:val="36"/>
        </w:rPr>
        <w:t xml:space="preserve"> M</w:t>
      </w:r>
      <w:r w:rsidR="0001608B" w:rsidRPr="00A0046E">
        <w:rPr>
          <w:rFonts w:ascii="Times New Roman" w:eastAsia="Times New Roman" w:hAnsi="Times New Roman" w:cs="Times New Roman"/>
          <w:kern w:val="36"/>
        </w:rPr>
        <w:fldChar w:fldCharType="end"/>
      </w:r>
      <w:r w:rsidR="0001608B" w:rsidRPr="00A0046E">
        <w:rPr>
          <w:rFonts w:ascii="Times New Roman" w:eastAsia="Times New Roman" w:hAnsi="Times New Roman" w:cs="Times New Roman"/>
          <w:kern w:val="36"/>
        </w:rPr>
        <w:t>.</w:t>
      </w:r>
      <w:r w:rsidR="0001608B">
        <w:rPr>
          <w:rFonts w:ascii="Times New Roman" w:eastAsia="Times New Roman" w:hAnsi="Times New Roman" w:cs="Times New Roman"/>
          <w:kern w:val="36"/>
        </w:rPr>
        <w:t xml:space="preserve"> </w:t>
      </w:r>
      <w:proofErr w:type="gramStart"/>
      <w:r w:rsidR="00A0046E" w:rsidRPr="0001608B">
        <w:rPr>
          <w:rFonts w:ascii="Arial" w:eastAsia="Times New Roman" w:hAnsi="Arial" w:cs="Arial"/>
          <w:color w:val="000000"/>
          <w:kern w:val="36"/>
        </w:rPr>
        <w:t>Effects of marine </w:t>
      </w:r>
      <w:r w:rsidR="0001608B">
        <w:rPr>
          <w:rFonts w:ascii="Arial" w:eastAsia="Times New Roman" w:hAnsi="Arial" w:cs="Arial"/>
          <w:color w:val="000000"/>
          <w:kern w:val="36"/>
        </w:rPr>
        <w:t>omega f</w:t>
      </w:r>
      <w:r w:rsidR="00A0046E" w:rsidRPr="0001608B">
        <w:rPr>
          <w:rFonts w:ascii="Arial" w:eastAsia="Times New Roman" w:hAnsi="Arial" w:cs="Arial"/>
          <w:color w:val="000000"/>
          <w:kern w:val="36"/>
        </w:rPr>
        <w:t>atty acids on serum systemic and vascular inflammation markers and oxidativestress in hemodialysis</w:t>
      </w:r>
      <w:r w:rsidR="00A0046E" w:rsidRPr="00A0046E">
        <w:rPr>
          <w:rFonts w:ascii="Times New Roman" w:eastAsia="Times New Roman" w:hAnsi="Times New Roman" w:cs="Times New Roman"/>
          <w:b/>
          <w:bCs/>
          <w:kern w:val="36"/>
        </w:rPr>
        <w:t> patients.</w:t>
      </w:r>
      <w:proofErr w:type="gramEnd"/>
      <w:r w:rsidR="0001608B">
        <w:rPr>
          <w:rFonts w:ascii="Times New Roman" w:eastAsia="Times New Roman" w:hAnsi="Times New Roman" w:cs="Times New Roman"/>
          <w:b/>
          <w:bCs/>
          <w:kern w:val="36"/>
        </w:rPr>
        <w:t xml:space="preserve"> </w:t>
      </w:r>
      <w:hyperlink r:id="rId18" w:tooltip="Annals of nutrition &amp; metabolism." w:history="1">
        <w:r w:rsidR="0001608B" w:rsidRPr="00A0046E">
          <w:rPr>
            <w:rStyle w:val="Hyperlink"/>
            <w:rFonts w:ascii="Times New Roman" w:eastAsia="Times New Roman" w:hAnsi="Times New Roman" w:cs="Times New Roman"/>
            <w:kern w:val="36"/>
          </w:rPr>
          <w:t xml:space="preserve">Ann </w:t>
        </w:r>
        <w:proofErr w:type="spellStart"/>
        <w:r w:rsidR="0001608B" w:rsidRPr="00A0046E">
          <w:rPr>
            <w:rStyle w:val="Hyperlink"/>
            <w:rFonts w:ascii="Times New Roman" w:eastAsia="Times New Roman" w:hAnsi="Times New Roman" w:cs="Times New Roman"/>
            <w:kern w:val="36"/>
          </w:rPr>
          <w:t>Nutr</w:t>
        </w:r>
        <w:proofErr w:type="spellEnd"/>
        <w:r w:rsidR="0001608B" w:rsidRPr="00A0046E">
          <w:rPr>
            <w:rStyle w:val="Hyperlink"/>
            <w:rFonts w:ascii="Times New Roman" w:eastAsia="Times New Roman" w:hAnsi="Times New Roman" w:cs="Times New Roman"/>
            <w:kern w:val="36"/>
          </w:rPr>
          <w:t xml:space="preserve"> </w:t>
        </w:r>
        <w:proofErr w:type="spellStart"/>
        <w:r w:rsidR="0001608B" w:rsidRPr="00A0046E">
          <w:rPr>
            <w:rStyle w:val="Hyperlink"/>
            <w:rFonts w:ascii="Times New Roman" w:eastAsia="Times New Roman" w:hAnsi="Times New Roman" w:cs="Times New Roman"/>
            <w:kern w:val="36"/>
          </w:rPr>
          <w:t>Metab</w:t>
        </w:r>
        <w:proofErr w:type="spellEnd"/>
        <w:r w:rsidR="0001608B" w:rsidRPr="00A0046E">
          <w:rPr>
            <w:rStyle w:val="Hyperlink"/>
            <w:rFonts w:ascii="Times New Roman" w:eastAsia="Times New Roman" w:hAnsi="Times New Roman" w:cs="Times New Roman"/>
            <w:kern w:val="36"/>
          </w:rPr>
          <w:t>.</w:t>
        </w:r>
      </w:hyperlink>
      <w:r w:rsidR="0001608B" w:rsidRPr="00A0046E">
        <w:rPr>
          <w:rFonts w:ascii="Times New Roman" w:eastAsia="Times New Roman" w:hAnsi="Times New Roman" w:cs="Times New Roman"/>
          <w:kern w:val="36"/>
        </w:rPr>
        <w:t> 2011</w:t>
      </w:r>
      <w:proofErr w:type="gramStart"/>
      <w:r w:rsidR="0001608B" w:rsidRPr="00A0046E">
        <w:rPr>
          <w:rFonts w:ascii="Times New Roman" w:eastAsia="Times New Roman" w:hAnsi="Times New Roman" w:cs="Times New Roman"/>
          <w:kern w:val="36"/>
        </w:rPr>
        <w:t>;58</w:t>
      </w:r>
      <w:proofErr w:type="gramEnd"/>
      <w:r w:rsidR="0001608B" w:rsidRPr="00A0046E">
        <w:rPr>
          <w:rFonts w:ascii="Times New Roman" w:eastAsia="Times New Roman" w:hAnsi="Times New Roman" w:cs="Times New Roman"/>
          <w:kern w:val="36"/>
        </w:rPr>
        <w:t>(3):197-202.</w:t>
      </w:r>
    </w:p>
    <w:p w:rsidR="00CC395F" w:rsidRPr="00CF4D7C" w:rsidRDefault="00CC395F" w:rsidP="00CC395F">
      <w:pPr>
        <w:bidi/>
        <w:spacing w:after="0" w:line="240" w:lineRule="auto"/>
        <w:rPr>
          <w:rFonts w:ascii="Arial" w:eastAsia="Times New Roman" w:hAnsi="Arial" w:cs="B Lotus"/>
          <w:color w:val="222222"/>
          <w:sz w:val="24"/>
          <w:szCs w:val="24"/>
          <w:rtl/>
          <w:lang w:bidi="fa-IR"/>
        </w:rPr>
      </w:pPr>
    </w:p>
    <w:p w:rsidR="00CF4D7C" w:rsidRDefault="00CF4D7C">
      <w:pPr>
        <w:rPr>
          <w:rFonts w:cs="B Lotus"/>
          <w:rtl/>
        </w:rPr>
      </w:pPr>
    </w:p>
    <w:p w:rsidR="00D3016C" w:rsidRDefault="00D3016C" w:rsidP="00D3016C">
      <w:pPr>
        <w:bidi/>
        <w:rPr>
          <w:rFonts w:cs="B Lotus"/>
          <w:rtl/>
        </w:rPr>
      </w:pPr>
      <w:r>
        <w:rPr>
          <w:rFonts w:cs="B Lotus" w:hint="cs"/>
          <w:rtl/>
        </w:rPr>
        <w:t>امتیاز مقالات علمی دانشگاه های تیپ 3:</w:t>
      </w:r>
    </w:p>
    <w:p w:rsidR="00D3016C" w:rsidRDefault="00D3016C" w:rsidP="00D3016C">
      <w:pPr>
        <w:jc w:val="center"/>
        <w:rPr>
          <w:rFonts w:cs="B Lotus"/>
        </w:rPr>
      </w:pPr>
      <w:r>
        <w:rPr>
          <w:noProof/>
        </w:rPr>
        <w:drawing>
          <wp:inline distT="0" distB="0" distL="0" distR="0" wp14:anchorId="428BC608" wp14:editId="2E8293DF">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3016C" w:rsidRDefault="00D3016C" w:rsidP="00D3016C">
      <w:pPr>
        <w:tabs>
          <w:tab w:val="left" w:pos="7770"/>
        </w:tabs>
        <w:rPr>
          <w:rFonts w:cs="B Lotus"/>
          <w:rtl/>
        </w:rPr>
      </w:pPr>
      <w:r>
        <w:rPr>
          <w:rFonts w:cs="B Lotus"/>
        </w:rPr>
        <w:tab/>
      </w:r>
    </w:p>
    <w:p w:rsidR="00D3016C" w:rsidRDefault="00D3016C" w:rsidP="00D3016C">
      <w:pPr>
        <w:tabs>
          <w:tab w:val="left" w:pos="7770"/>
        </w:tabs>
        <w:bidi/>
        <w:rPr>
          <w:rFonts w:cs="B Lotus"/>
          <w:rtl/>
        </w:rPr>
      </w:pPr>
      <w:r>
        <w:rPr>
          <w:rFonts w:cs="B Lotus" w:hint="cs"/>
          <w:rtl/>
        </w:rPr>
        <w:lastRenderedPageBreak/>
        <w:t>امتیاز فعالیتهای پژوهشی دانشگاههای تیپ 3:</w:t>
      </w:r>
    </w:p>
    <w:p w:rsidR="00D3016C" w:rsidRPr="00D3016C" w:rsidRDefault="00D3016C" w:rsidP="00D3016C">
      <w:pPr>
        <w:tabs>
          <w:tab w:val="left" w:pos="7770"/>
        </w:tabs>
        <w:bidi/>
        <w:jc w:val="center"/>
        <w:rPr>
          <w:rFonts w:cs="B Lotus"/>
        </w:rPr>
      </w:pPr>
      <w:r>
        <w:rPr>
          <w:noProof/>
        </w:rPr>
        <w:drawing>
          <wp:inline distT="0" distB="0" distL="0" distR="0" wp14:anchorId="4950B13D" wp14:editId="11457DDF">
            <wp:extent cx="5943600" cy="3510280"/>
            <wp:effectExtent l="0" t="0" r="1905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D3016C" w:rsidRPr="00D301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1B" w:rsidRDefault="00504C1B" w:rsidP="00D3016C">
      <w:pPr>
        <w:spacing w:after="0" w:line="240" w:lineRule="auto"/>
      </w:pPr>
      <w:r>
        <w:separator/>
      </w:r>
    </w:p>
  </w:endnote>
  <w:endnote w:type="continuationSeparator" w:id="0">
    <w:p w:rsidR="00504C1B" w:rsidRDefault="00504C1B" w:rsidP="00D3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1B" w:rsidRDefault="00504C1B" w:rsidP="00D3016C">
      <w:pPr>
        <w:spacing w:after="0" w:line="240" w:lineRule="auto"/>
      </w:pPr>
      <w:r>
        <w:separator/>
      </w:r>
    </w:p>
  </w:footnote>
  <w:footnote w:type="continuationSeparator" w:id="0">
    <w:p w:rsidR="00504C1B" w:rsidRDefault="00504C1B" w:rsidP="00D30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3B60"/>
    <w:multiLevelType w:val="hybridMultilevel"/>
    <w:tmpl w:val="3418C9AA"/>
    <w:lvl w:ilvl="0" w:tplc="65725870">
      <w:start w:val="1"/>
      <w:numFmt w:val="decimal"/>
      <w:lvlText w:val="%1-"/>
      <w:lvlJc w:val="left"/>
      <w:pPr>
        <w:ind w:left="720" w:hanging="360"/>
      </w:pPr>
      <w:rPr>
        <w:rFonts w:ascii="Arial" w:hAnsi="Arial" w:cs="B Lotus" w:hint="default"/>
        <w:b/>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D7C"/>
    <w:rsid w:val="0001608B"/>
    <w:rsid w:val="00075C66"/>
    <w:rsid w:val="002410E9"/>
    <w:rsid w:val="00504C1B"/>
    <w:rsid w:val="00607C71"/>
    <w:rsid w:val="00776E87"/>
    <w:rsid w:val="008240E9"/>
    <w:rsid w:val="00A0046E"/>
    <w:rsid w:val="00AD7E8D"/>
    <w:rsid w:val="00AF542B"/>
    <w:rsid w:val="00B22F41"/>
    <w:rsid w:val="00C11A70"/>
    <w:rsid w:val="00CC1F37"/>
    <w:rsid w:val="00CC395F"/>
    <w:rsid w:val="00CF4D7C"/>
    <w:rsid w:val="00D3016C"/>
    <w:rsid w:val="00D82BE8"/>
    <w:rsid w:val="00DA5B7F"/>
    <w:rsid w:val="00DC4088"/>
    <w:rsid w:val="00DF3E83"/>
    <w:rsid w:val="00E23464"/>
    <w:rsid w:val="00FD48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39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5F"/>
    <w:rPr>
      <w:rFonts w:ascii="Times New Roman" w:eastAsia="Times New Roman" w:hAnsi="Times New Roman" w:cs="Times New Roman"/>
      <w:b/>
      <w:bCs/>
      <w:kern w:val="36"/>
      <w:sz w:val="48"/>
      <w:szCs w:val="48"/>
    </w:rPr>
  </w:style>
  <w:style w:type="character" w:customStyle="1" w:styleId="highlight">
    <w:name w:val="highlight"/>
    <w:basedOn w:val="DefaultParagraphFont"/>
    <w:rsid w:val="00CC395F"/>
  </w:style>
  <w:style w:type="character" w:customStyle="1" w:styleId="apple-converted-space">
    <w:name w:val="apple-converted-space"/>
    <w:basedOn w:val="DefaultParagraphFont"/>
    <w:rsid w:val="00CC395F"/>
  </w:style>
  <w:style w:type="paragraph" w:styleId="ListParagraph">
    <w:name w:val="List Paragraph"/>
    <w:basedOn w:val="Normal"/>
    <w:uiPriority w:val="34"/>
    <w:qFormat/>
    <w:rsid w:val="00CC395F"/>
    <w:pPr>
      <w:ind w:left="720"/>
      <w:contextualSpacing/>
    </w:pPr>
  </w:style>
  <w:style w:type="paragraph" w:styleId="BalloonText">
    <w:name w:val="Balloon Text"/>
    <w:basedOn w:val="Normal"/>
    <w:link w:val="BalloonTextChar"/>
    <w:uiPriority w:val="99"/>
    <w:semiHidden/>
    <w:unhideWhenUsed/>
    <w:rsid w:val="00AF5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42B"/>
    <w:rPr>
      <w:rFonts w:ascii="Tahoma" w:hAnsi="Tahoma" w:cs="Tahoma"/>
      <w:sz w:val="16"/>
      <w:szCs w:val="16"/>
    </w:rPr>
  </w:style>
  <w:style w:type="character" w:styleId="Hyperlink">
    <w:name w:val="Hyperlink"/>
    <w:basedOn w:val="DefaultParagraphFont"/>
    <w:uiPriority w:val="99"/>
    <w:unhideWhenUsed/>
    <w:rsid w:val="00A0046E"/>
    <w:rPr>
      <w:color w:val="0000FF"/>
      <w:u w:val="single"/>
    </w:rPr>
  </w:style>
  <w:style w:type="paragraph" w:styleId="Header">
    <w:name w:val="header"/>
    <w:basedOn w:val="Normal"/>
    <w:link w:val="HeaderChar"/>
    <w:uiPriority w:val="99"/>
    <w:unhideWhenUsed/>
    <w:rsid w:val="00D30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6C"/>
  </w:style>
  <w:style w:type="paragraph" w:styleId="Footer">
    <w:name w:val="footer"/>
    <w:basedOn w:val="Normal"/>
    <w:link w:val="FooterChar"/>
    <w:uiPriority w:val="99"/>
    <w:unhideWhenUsed/>
    <w:rsid w:val="00D30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16C"/>
  </w:style>
  <w:style w:type="character" w:styleId="CommentReference">
    <w:name w:val="annotation reference"/>
    <w:basedOn w:val="DefaultParagraphFont"/>
    <w:uiPriority w:val="99"/>
    <w:semiHidden/>
    <w:unhideWhenUsed/>
    <w:rsid w:val="00FD4832"/>
    <w:rPr>
      <w:sz w:val="16"/>
      <w:szCs w:val="16"/>
    </w:rPr>
  </w:style>
  <w:style w:type="paragraph" w:styleId="CommentText">
    <w:name w:val="annotation text"/>
    <w:basedOn w:val="Normal"/>
    <w:link w:val="CommentTextChar"/>
    <w:uiPriority w:val="99"/>
    <w:semiHidden/>
    <w:unhideWhenUsed/>
    <w:rsid w:val="00FD4832"/>
    <w:pPr>
      <w:spacing w:line="240" w:lineRule="auto"/>
    </w:pPr>
    <w:rPr>
      <w:sz w:val="20"/>
      <w:szCs w:val="20"/>
    </w:rPr>
  </w:style>
  <w:style w:type="character" w:customStyle="1" w:styleId="CommentTextChar">
    <w:name w:val="Comment Text Char"/>
    <w:basedOn w:val="DefaultParagraphFont"/>
    <w:link w:val="CommentText"/>
    <w:uiPriority w:val="99"/>
    <w:semiHidden/>
    <w:rsid w:val="00FD4832"/>
    <w:rPr>
      <w:sz w:val="20"/>
      <w:szCs w:val="20"/>
    </w:rPr>
  </w:style>
  <w:style w:type="paragraph" w:styleId="CommentSubject">
    <w:name w:val="annotation subject"/>
    <w:basedOn w:val="CommentText"/>
    <w:next w:val="CommentText"/>
    <w:link w:val="CommentSubjectChar"/>
    <w:uiPriority w:val="99"/>
    <w:semiHidden/>
    <w:unhideWhenUsed/>
    <w:rsid w:val="00FD4832"/>
    <w:rPr>
      <w:b/>
      <w:bCs/>
    </w:rPr>
  </w:style>
  <w:style w:type="character" w:customStyle="1" w:styleId="CommentSubjectChar">
    <w:name w:val="Comment Subject Char"/>
    <w:basedOn w:val="CommentTextChar"/>
    <w:link w:val="CommentSubject"/>
    <w:uiPriority w:val="99"/>
    <w:semiHidden/>
    <w:rsid w:val="00FD48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39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5F"/>
    <w:rPr>
      <w:rFonts w:ascii="Times New Roman" w:eastAsia="Times New Roman" w:hAnsi="Times New Roman" w:cs="Times New Roman"/>
      <w:b/>
      <w:bCs/>
      <w:kern w:val="36"/>
      <w:sz w:val="48"/>
      <w:szCs w:val="48"/>
    </w:rPr>
  </w:style>
  <w:style w:type="character" w:customStyle="1" w:styleId="highlight">
    <w:name w:val="highlight"/>
    <w:basedOn w:val="DefaultParagraphFont"/>
    <w:rsid w:val="00CC395F"/>
  </w:style>
  <w:style w:type="character" w:customStyle="1" w:styleId="apple-converted-space">
    <w:name w:val="apple-converted-space"/>
    <w:basedOn w:val="DefaultParagraphFont"/>
    <w:rsid w:val="00CC395F"/>
  </w:style>
  <w:style w:type="paragraph" w:styleId="ListParagraph">
    <w:name w:val="List Paragraph"/>
    <w:basedOn w:val="Normal"/>
    <w:uiPriority w:val="34"/>
    <w:qFormat/>
    <w:rsid w:val="00CC395F"/>
    <w:pPr>
      <w:ind w:left="720"/>
      <w:contextualSpacing/>
    </w:pPr>
  </w:style>
  <w:style w:type="paragraph" w:styleId="BalloonText">
    <w:name w:val="Balloon Text"/>
    <w:basedOn w:val="Normal"/>
    <w:link w:val="BalloonTextChar"/>
    <w:uiPriority w:val="99"/>
    <w:semiHidden/>
    <w:unhideWhenUsed/>
    <w:rsid w:val="00AF5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42B"/>
    <w:rPr>
      <w:rFonts w:ascii="Tahoma" w:hAnsi="Tahoma" w:cs="Tahoma"/>
      <w:sz w:val="16"/>
      <w:szCs w:val="16"/>
    </w:rPr>
  </w:style>
  <w:style w:type="character" w:styleId="Hyperlink">
    <w:name w:val="Hyperlink"/>
    <w:basedOn w:val="DefaultParagraphFont"/>
    <w:uiPriority w:val="99"/>
    <w:unhideWhenUsed/>
    <w:rsid w:val="00A0046E"/>
    <w:rPr>
      <w:color w:val="0000FF"/>
      <w:u w:val="single"/>
    </w:rPr>
  </w:style>
  <w:style w:type="paragraph" w:styleId="Header">
    <w:name w:val="header"/>
    <w:basedOn w:val="Normal"/>
    <w:link w:val="HeaderChar"/>
    <w:uiPriority w:val="99"/>
    <w:unhideWhenUsed/>
    <w:rsid w:val="00D30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6C"/>
  </w:style>
  <w:style w:type="paragraph" w:styleId="Footer">
    <w:name w:val="footer"/>
    <w:basedOn w:val="Normal"/>
    <w:link w:val="FooterChar"/>
    <w:uiPriority w:val="99"/>
    <w:unhideWhenUsed/>
    <w:rsid w:val="00D30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16C"/>
  </w:style>
  <w:style w:type="character" w:styleId="CommentReference">
    <w:name w:val="annotation reference"/>
    <w:basedOn w:val="DefaultParagraphFont"/>
    <w:uiPriority w:val="99"/>
    <w:semiHidden/>
    <w:unhideWhenUsed/>
    <w:rsid w:val="00FD4832"/>
    <w:rPr>
      <w:sz w:val="16"/>
      <w:szCs w:val="16"/>
    </w:rPr>
  </w:style>
  <w:style w:type="paragraph" w:styleId="CommentText">
    <w:name w:val="annotation text"/>
    <w:basedOn w:val="Normal"/>
    <w:link w:val="CommentTextChar"/>
    <w:uiPriority w:val="99"/>
    <w:semiHidden/>
    <w:unhideWhenUsed/>
    <w:rsid w:val="00FD4832"/>
    <w:pPr>
      <w:spacing w:line="240" w:lineRule="auto"/>
    </w:pPr>
    <w:rPr>
      <w:sz w:val="20"/>
      <w:szCs w:val="20"/>
    </w:rPr>
  </w:style>
  <w:style w:type="character" w:customStyle="1" w:styleId="CommentTextChar">
    <w:name w:val="Comment Text Char"/>
    <w:basedOn w:val="DefaultParagraphFont"/>
    <w:link w:val="CommentText"/>
    <w:uiPriority w:val="99"/>
    <w:semiHidden/>
    <w:rsid w:val="00FD4832"/>
    <w:rPr>
      <w:sz w:val="20"/>
      <w:szCs w:val="20"/>
    </w:rPr>
  </w:style>
  <w:style w:type="paragraph" w:styleId="CommentSubject">
    <w:name w:val="annotation subject"/>
    <w:basedOn w:val="CommentText"/>
    <w:next w:val="CommentText"/>
    <w:link w:val="CommentSubjectChar"/>
    <w:uiPriority w:val="99"/>
    <w:semiHidden/>
    <w:unhideWhenUsed/>
    <w:rsid w:val="00FD4832"/>
    <w:rPr>
      <w:b/>
      <w:bCs/>
    </w:rPr>
  </w:style>
  <w:style w:type="character" w:customStyle="1" w:styleId="CommentSubjectChar">
    <w:name w:val="Comment Subject Char"/>
    <w:basedOn w:val="CommentTextChar"/>
    <w:link w:val="CommentSubject"/>
    <w:uiPriority w:val="99"/>
    <w:semiHidden/>
    <w:rsid w:val="00FD4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77214">
      <w:bodyDiv w:val="1"/>
      <w:marLeft w:val="0"/>
      <w:marRight w:val="0"/>
      <w:marTop w:val="0"/>
      <w:marBottom w:val="0"/>
      <w:divBdr>
        <w:top w:val="none" w:sz="0" w:space="0" w:color="auto"/>
        <w:left w:val="none" w:sz="0" w:space="0" w:color="auto"/>
        <w:bottom w:val="none" w:sz="0" w:space="0" w:color="auto"/>
        <w:right w:val="none" w:sz="0" w:space="0" w:color="auto"/>
      </w:divBdr>
    </w:div>
    <w:div w:id="806896776">
      <w:bodyDiv w:val="1"/>
      <w:marLeft w:val="0"/>
      <w:marRight w:val="0"/>
      <w:marTop w:val="0"/>
      <w:marBottom w:val="0"/>
      <w:divBdr>
        <w:top w:val="none" w:sz="0" w:space="0" w:color="auto"/>
        <w:left w:val="none" w:sz="0" w:space="0" w:color="auto"/>
        <w:bottom w:val="none" w:sz="0" w:space="0" w:color="auto"/>
        <w:right w:val="none" w:sz="0" w:space="0" w:color="auto"/>
      </w:divBdr>
    </w:div>
    <w:div w:id="934829117">
      <w:bodyDiv w:val="1"/>
      <w:marLeft w:val="0"/>
      <w:marRight w:val="0"/>
      <w:marTop w:val="0"/>
      <w:marBottom w:val="0"/>
      <w:divBdr>
        <w:top w:val="none" w:sz="0" w:space="0" w:color="auto"/>
        <w:left w:val="none" w:sz="0" w:space="0" w:color="auto"/>
        <w:bottom w:val="none" w:sz="0" w:space="0" w:color="auto"/>
        <w:right w:val="none" w:sz="0" w:space="0" w:color="auto"/>
      </w:divBdr>
    </w:div>
    <w:div w:id="1065834742">
      <w:bodyDiv w:val="1"/>
      <w:marLeft w:val="0"/>
      <w:marRight w:val="0"/>
      <w:marTop w:val="0"/>
      <w:marBottom w:val="0"/>
      <w:divBdr>
        <w:top w:val="none" w:sz="0" w:space="0" w:color="auto"/>
        <w:left w:val="none" w:sz="0" w:space="0" w:color="auto"/>
        <w:bottom w:val="none" w:sz="0" w:space="0" w:color="auto"/>
        <w:right w:val="none" w:sz="0" w:space="0" w:color="auto"/>
      </w:divBdr>
      <w:divsChild>
        <w:div w:id="97216858">
          <w:marLeft w:val="0"/>
          <w:marRight w:val="0"/>
          <w:marTop w:val="0"/>
          <w:marBottom w:val="0"/>
          <w:divBdr>
            <w:top w:val="none" w:sz="0" w:space="0" w:color="auto"/>
            <w:left w:val="none" w:sz="0" w:space="0" w:color="auto"/>
            <w:bottom w:val="none" w:sz="0" w:space="0" w:color="auto"/>
            <w:right w:val="none" w:sz="0" w:space="0" w:color="auto"/>
          </w:divBdr>
        </w:div>
        <w:div w:id="1444224841">
          <w:marLeft w:val="0"/>
          <w:marRight w:val="0"/>
          <w:marTop w:val="0"/>
          <w:marBottom w:val="0"/>
          <w:divBdr>
            <w:top w:val="none" w:sz="0" w:space="0" w:color="auto"/>
            <w:left w:val="none" w:sz="0" w:space="0" w:color="auto"/>
            <w:bottom w:val="none" w:sz="0" w:space="0" w:color="auto"/>
            <w:right w:val="none" w:sz="0" w:space="0" w:color="auto"/>
          </w:divBdr>
        </w:div>
        <w:div w:id="1295797484">
          <w:marLeft w:val="0"/>
          <w:marRight w:val="0"/>
          <w:marTop w:val="0"/>
          <w:marBottom w:val="0"/>
          <w:divBdr>
            <w:top w:val="none" w:sz="0" w:space="0" w:color="auto"/>
            <w:left w:val="none" w:sz="0" w:space="0" w:color="auto"/>
            <w:bottom w:val="none" w:sz="0" w:space="0" w:color="auto"/>
            <w:right w:val="none" w:sz="0" w:space="0" w:color="auto"/>
          </w:divBdr>
        </w:div>
        <w:div w:id="104468189">
          <w:marLeft w:val="0"/>
          <w:marRight w:val="0"/>
          <w:marTop w:val="0"/>
          <w:marBottom w:val="0"/>
          <w:divBdr>
            <w:top w:val="none" w:sz="0" w:space="0" w:color="auto"/>
            <w:left w:val="none" w:sz="0" w:space="0" w:color="auto"/>
            <w:bottom w:val="none" w:sz="0" w:space="0" w:color="auto"/>
            <w:right w:val="none" w:sz="0" w:space="0" w:color="auto"/>
          </w:divBdr>
        </w:div>
        <w:div w:id="1066680423">
          <w:marLeft w:val="0"/>
          <w:marRight w:val="0"/>
          <w:marTop w:val="0"/>
          <w:marBottom w:val="0"/>
          <w:divBdr>
            <w:top w:val="none" w:sz="0" w:space="0" w:color="auto"/>
            <w:left w:val="none" w:sz="0" w:space="0" w:color="auto"/>
            <w:bottom w:val="none" w:sz="0" w:space="0" w:color="auto"/>
            <w:right w:val="none" w:sz="0" w:space="0" w:color="auto"/>
          </w:divBdr>
        </w:div>
        <w:div w:id="1395276889">
          <w:marLeft w:val="0"/>
          <w:marRight w:val="0"/>
          <w:marTop w:val="0"/>
          <w:marBottom w:val="0"/>
          <w:divBdr>
            <w:top w:val="none" w:sz="0" w:space="0" w:color="auto"/>
            <w:left w:val="none" w:sz="0" w:space="0" w:color="auto"/>
            <w:bottom w:val="none" w:sz="0" w:space="0" w:color="auto"/>
            <w:right w:val="none" w:sz="0" w:space="0" w:color="auto"/>
          </w:divBdr>
        </w:div>
      </w:divsChild>
    </w:div>
    <w:div w:id="189408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ncbi.nlm.nih.gov/pubmed/?term=de%20Bock%20GH%5BAuthor%5D&amp;cauthor=true&amp;cauthor_uid=24098650" TargetMode="External"/><Relationship Id="rId18" Type="http://schemas.openxmlformats.org/officeDocument/2006/relationships/hyperlink" Target="http://www.ncbi.nlm.nih.gov/pubmed/?term=Effects+of+marine+omega-3+fatty+acids+on+serum+systemic+and+vascular+inflammation+markers+and+oxidative+stress+in+hemodialysis+patient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term=Going%20JJ%5BAuthor%5D&amp;cauthor=true&amp;cauthor_uid=24098650" TargetMode="External"/><Relationship Id="rId17" Type="http://schemas.openxmlformats.org/officeDocument/2006/relationships/hyperlink" Target="http://www.ncbi.nlm.nih.gov/pubmed/?term=Kooshki%20A%5BAuthor%5D&amp;cauthor=true&amp;cauthor_uid=21757893" TargetMode="External"/><Relationship Id="rId2" Type="http://schemas.openxmlformats.org/officeDocument/2006/relationships/styles" Target="styles.xml"/><Relationship Id="rId16" Type="http://schemas.openxmlformats.org/officeDocument/2006/relationships/hyperlink" Target="http://www.ncbi.nlm.nih.gov/pubmed/?term=Detection+of+copy+number+changes+in+genes+associated+with+Parkinson%27s+disease+in+Iranian+patients." TargetMode="External"/><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Fyfe%20V%5BAuthor%5D&amp;cauthor=true&amp;cauthor_uid=24098650" TargetMode="External"/><Relationship Id="rId5" Type="http://schemas.openxmlformats.org/officeDocument/2006/relationships/webSettings" Target="webSettings.xml"/><Relationship Id="rId15" Type="http://schemas.openxmlformats.org/officeDocument/2006/relationships/hyperlink" Target="http://www.ncbi.nlm.nih.gov/pubmed/?term=Darvish%20H%5BAuthor%5D&amp;cauthor=true&amp;cauthor_uid=23880019" TargetMode="External"/><Relationship Id="rId10" Type="http://schemas.openxmlformats.org/officeDocument/2006/relationships/hyperlink" Target="http://www.ncbi.nlm.nih.gov/pubmed/?term=Lee%20YY%5BAuthor%5D&amp;cauthor=true&amp;cauthor_uid=24098650"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www.ncbi.nlm.nih.gov/pubmed/?term=Sadjadi%20A%5BAuthor%5D&amp;cauthor=true&amp;cauthor_uid=24098650" TargetMode="External"/><Relationship Id="rId14" Type="http://schemas.openxmlformats.org/officeDocument/2006/relationships/hyperlink" Target="http://www.ncbi.nlm.nih.gov/pubmed/?term=Serum+Ghrelin%3B+A+New+Surrogate+Marker+of+Gastric+Mucosal+Alterations+in+Upper+Gastrointestinal+Carcinogenesis"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FrsCo\Dropbox\A-Mohammadzadeh\week_research94\&#1585;&#1578;&#1576;&#1607;.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FrsCo\Dropbox\A-Mohammadzadeh\week_research94\&#1585;&#1578;&#1576;&#16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32626690894406"/>
          <c:y val="5.1400554097404488E-2"/>
          <c:w val="0.83866713776162594"/>
          <c:h val="0.60043817439486735"/>
        </c:manualLayout>
      </c:layout>
      <c:barChart>
        <c:barDir val="col"/>
        <c:grouping val="clustered"/>
        <c:varyColors val="0"/>
        <c:ser>
          <c:idx val="0"/>
          <c:order val="0"/>
          <c:tx>
            <c:strRef>
              <c:f>Sheet1!$C$2</c:f>
              <c:strCache>
                <c:ptCount val="1"/>
                <c:pt idx="0">
                  <c:v>امتیاز</c:v>
                </c:pt>
              </c:strCache>
            </c:strRef>
          </c:tx>
          <c:invertIfNegative val="0"/>
          <c:cat>
            <c:strRef>
              <c:f>Sheet1!$B$3:$B$18</c:f>
              <c:strCache>
                <c:ptCount val="16"/>
                <c:pt idx="0">
                  <c:v>دکتر امین</c:v>
                </c:pt>
                <c:pt idx="1">
                  <c:v>دکتر رحمانی</c:v>
                </c:pt>
                <c:pt idx="2">
                  <c:v>آقای تبرایی</c:v>
                </c:pt>
                <c:pt idx="3">
                  <c:v>دکتر مرتضوی</c:v>
                </c:pt>
                <c:pt idx="4">
                  <c:v>آقای رستگار</c:v>
                </c:pt>
                <c:pt idx="5">
                  <c:v>دکتر گل محمدی</c:v>
                </c:pt>
                <c:pt idx="6">
                  <c:v>دکتر رخشانی</c:v>
                </c:pt>
                <c:pt idx="7">
                  <c:v>دکتر خسروراد</c:v>
                </c:pt>
                <c:pt idx="8">
                  <c:v>آقای راد</c:v>
                </c:pt>
                <c:pt idx="9">
                  <c:v>دکتر حسن پور</c:v>
                </c:pt>
                <c:pt idx="10">
                  <c:v>دکتر محمدزاده</c:v>
                </c:pt>
                <c:pt idx="11">
                  <c:v>خانم بی بی لیلا حسینی</c:v>
                </c:pt>
                <c:pt idx="12">
                  <c:v>دکتر مریم هاشمیان</c:v>
                </c:pt>
                <c:pt idx="13">
                  <c:v>دکتر ناظمی</c:v>
                </c:pt>
                <c:pt idx="14">
                  <c:v>دکتر کوشکی</c:v>
                </c:pt>
                <c:pt idx="15">
                  <c:v>خانم وجدانی</c:v>
                </c:pt>
              </c:strCache>
            </c:strRef>
          </c:cat>
          <c:val>
            <c:numRef>
              <c:f>Sheet1!$C$3:$C$18</c:f>
              <c:numCache>
                <c:formatCode>General</c:formatCode>
                <c:ptCount val="16"/>
                <c:pt idx="0">
                  <c:v>144</c:v>
                </c:pt>
                <c:pt idx="1">
                  <c:v>115</c:v>
                </c:pt>
                <c:pt idx="2">
                  <c:v>101</c:v>
                </c:pt>
                <c:pt idx="3">
                  <c:v>78</c:v>
                </c:pt>
                <c:pt idx="4">
                  <c:v>75</c:v>
                </c:pt>
                <c:pt idx="5">
                  <c:v>72</c:v>
                </c:pt>
                <c:pt idx="6">
                  <c:v>71</c:v>
                </c:pt>
                <c:pt idx="7">
                  <c:v>70</c:v>
                </c:pt>
                <c:pt idx="8">
                  <c:v>68</c:v>
                </c:pt>
                <c:pt idx="9">
                  <c:v>67</c:v>
                </c:pt>
                <c:pt idx="10">
                  <c:v>66</c:v>
                </c:pt>
                <c:pt idx="11">
                  <c:v>65</c:v>
                </c:pt>
                <c:pt idx="12">
                  <c:v>57</c:v>
                </c:pt>
                <c:pt idx="13">
                  <c:v>55</c:v>
                </c:pt>
                <c:pt idx="14">
                  <c:v>55</c:v>
                </c:pt>
                <c:pt idx="15">
                  <c:v>55</c:v>
                </c:pt>
              </c:numCache>
            </c:numRef>
          </c:val>
        </c:ser>
        <c:dLbls>
          <c:showLegendKey val="0"/>
          <c:showVal val="0"/>
          <c:showCatName val="0"/>
          <c:showSerName val="0"/>
          <c:showPercent val="0"/>
          <c:showBubbleSize val="0"/>
        </c:dLbls>
        <c:gapWidth val="150"/>
        <c:axId val="189838848"/>
        <c:axId val="189840768"/>
      </c:barChart>
      <c:catAx>
        <c:axId val="189838848"/>
        <c:scaling>
          <c:orientation val="minMax"/>
        </c:scaling>
        <c:delete val="0"/>
        <c:axPos val="b"/>
        <c:majorTickMark val="none"/>
        <c:minorTickMark val="none"/>
        <c:tickLblPos val="nextTo"/>
        <c:txPr>
          <a:bodyPr/>
          <a:lstStyle/>
          <a:p>
            <a:pPr>
              <a:defRPr sz="1000">
                <a:cs typeface="B Lotus" pitchFamily="2" charset="-78"/>
              </a:defRPr>
            </a:pPr>
            <a:endParaRPr lang="en-US"/>
          </a:p>
        </c:txPr>
        <c:crossAx val="189840768"/>
        <c:crosses val="autoZero"/>
        <c:auto val="1"/>
        <c:lblAlgn val="ctr"/>
        <c:lblOffset val="100"/>
        <c:noMultiLvlLbl val="0"/>
      </c:catAx>
      <c:valAx>
        <c:axId val="189840768"/>
        <c:scaling>
          <c:orientation val="minMax"/>
        </c:scaling>
        <c:delete val="0"/>
        <c:axPos val="l"/>
        <c:majorGridlines/>
        <c:numFmt formatCode="General" sourceLinked="1"/>
        <c:majorTickMark val="out"/>
        <c:minorTickMark val="none"/>
        <c:tickLblPos val="nextTo"/>
        <c:crossAx val="189838848"/>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12729658792653"/>
          <c:y val="5.1400554097404488E-2"/>
          <c:w val="0.79131714785651808"/>
          <c:h val="0.75613261883931171"/>
        </c:manualLayout>
      </c:layout>
      <c:barChart>
        <c:barDir val="col"/>
        <c:grouping val="clustered"/>
        <c:varyColors val="0"/>
        <c:ser>
          <c:idx val="0"/>
          <c:order val="0"/>
          <c:spPr>
            <a:solidFill>
              <a:schemeClr val="tx1"/>
            </a:solidFill>
          </c:spPr>
          <c:invertIfNegative val="0"/>
          <c:dPt>
            <c:idx val="12"/>
            <c:invertIfNegative val="0"/>
            <c:bubble3D val="0"/>
            <c:spPr>
              <a:solidFill>
                <a:srgbClr val="0070C0"/>
              </a:solidFill>
            </c:spPr>
          </c:dPt>
          <c:cat>
            <c:strRef>
              <c:f>'تولید و دانش'!$A$3:$A$16</c:f>
              <c:strCache>
                <c:ptCount val="14"/>
                <c:pt idx="0">
                  <c:v>شهر کرد</c:v>
                </c:pt>
                <c:pt idx="1">
                  <c:v>کردستان</c:v>
                </c:pt>
                <c:pt idx="2">
                  <c:v>ایلام</c:v>
                </c:pt>
                <c:pt idx="3">
                  <c:v>بوشهر</c:v>
                </c:pt>
                <c:pt idx="4">
                  <c:v>یاسوج</c:v>
                </c:pt>
                <c:pt idx="5">
                  <c:v>البرز</c:v>
                </c:pt>
                <c:pt idx="6">
                  <c:v>قم</c:v>
                </c:pt>
                <c:pt idx="7">
                  <c:v>بجنورد</c:v>
                </c:pt>
                <c:pt idx="8">
                  <c:v>جهرم</c:v>
                </c:pt>
                <c:pt idx="9">
                  <c:v>گناباد</c:v>
                </c:pt>
                <c:pt idx="10">
                  <c:v>شاهرود</c:v>
                </c:pt>
                <c:pt idx="11">
                  <c:v>ارتش</c:v>
                </c:pt>
                <c:pt idx="12">
                  <c:v>سبزوار</c:v>
                </c:pt>
                <c:pt idx="13">
                  <c:v>فسا</c:v>
                </c:pt>
              </c:strCache>
            </c:strRef>
          </c:cat>
          <c:val>
            <c:numRef>
              <c:f>'تولید و دانش'!$B$3:$B$16</c:f>
              <c:numCache>
                <c:formatCode>General</c:formatCode>
                <c:ptCount val="14"/>
                <c:pt idx="0">
                  <c:v>9125</c:v>
                </c:pt>
                <c:pt idx="1">
                  <c:v>8361</c:v>
                </c:pt>
                <c:pt idx="2">
                  <c:v>5106</c:v>
                </c:pt>
                <c:pt idx="3">
                  <c:v>4559</c:v>
                </c:pt>
                <c:pt idx="4">
                  <c:v>3997</c:v>
                </c:pt>
                <c:pt idx="5">
                  <c:v>4025</c:v>
                </c:pt>
                <c:pt idx="6">
                  <c:v>3415</c:v>
                </c:pt>
                <c:pt idx="7">
                  <c:v>2904</c:v>
                </c:pt>
                <c:pt idx="8">
                  <c:v>2794</c:v>
                </c:pt>
                <c:pt idx="9">
                  <c:v>1903</c:v>
                </c:pt>
                <c:pt idx="10">
                  <c:v>2265</c:v>
                </c:pt>
                <c:pt idx="11">
                  <c:v>2635</c:v>
                </c:pt>
                <c:pt idx="12">
                  <c:v>2255</c:v>
                </c:pt>
                <c:pt idx="13">
                  <c:v>1065</c:v>
                </c:pt>
              </c:numCache>
            </c:numRef>
          </c:val>
        </c:ser>
        <c:dLbls>
          <c:showLegendKey val="0"/>
          <c:showVal val="0"/>
          <c:showCatName val="0"/>
          <c:showSerName val="0"/>
          <c:showPercent val="0"/>
          <c:showBubbleSize val="0"/>
        </c:dLbls>
        <c:gapWidth val="150"/>
        <c:axId val="217268224"/>
        <c:axId val="217269760"/>
      </c:barChart>
      <c:catAx>
        <c:axId val="217268224"/>
        <c:scaling>
          <c:orientation val="minMax"/>
        </c:scaling>
        <c:delete val="0"/>
        <c:axPos val="b"/>
        <c:majorTickMark val="none"/>
        <c:minorTickMark val="none"/>
        <c:tickLblPos val="nextTo"/>
        <c:crossAx val="217269760"/>
        <c:crosses val="autoZero"/>
        <c:auto val="1"/>
        <c:lblAlgn val="ctr"/>
        <c:lblOffset val="100"/>
        <c:noMultiLvlLbl val="0"/>
      </c:catAx>
      <c:valAx>
        <c:axId val="217269760"/>
        <c:scaling>
          <c:orientation val="minMax"/>
        </c:scaling>
        <c:delete val="0"/>
        <c:axPos val="l"/>
        <c:numFmt formatCode="General" sourceLinked="1"/>
        <c:majorTickMark val="out"/>
        <c:minorTickMark val="none"/>
        <c:tickLblPos val="nextTo"/>
        <c:crossAx val="217268224"/>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24046764645457"/>
          <c:y val="5.0696436917987989E-2"/>
          <c:w val="0.82860381398039418"/>
          <c:h val="0.75947362744040559"/>
        </c:manualLayout>
      </c:layout>
      <c:barChart>
        <c:barDir val="col"/>
        <c:grouping val="clustered"/>
        <c:varyColors val="0"/>
        <c:ser>
          <c:idx val="0"/>
          <c:order val="0"/>
          <c:invertIfNegative val="0"/>
          <c:dPt>
            <c:idx val="9"/>
            <c:invertIfNegative val="0"/>
            <c:bubble3D val="0"/>
            <c:spPr>
              <a:solidFill>
                <a:schemeClr val="tx1"/>
              </a:solidFill>
            </c:spPr>
          </c:dPt>
          <c:dPt>
            <c:idx val="12"/>
            <c:invertIfNegative val="0"/>
            <c:bubble3D val="0"/>
            <c:spPr>
              <a:solidFill>
                <a:schemeClr val="tx1"/>
              </a:solidFill>
            </c:spPr>
          </c:dPt>
          <c:cat>
            <c:strRef>
              <c:f>'امتیاز کل'!$A$4:$A$26</c:f>
              <c:strCache>
                <c:ptCount val="23"/>
                <c:pt idx="0">
                  <c:v>شهر کرد</c:v>
                </c:pt>
                <c:pt idx="1">
                  <c:v>کردستان</c:v>
                </c:pt>
                <c:pt idx="2">
                  <c:v>ایلام</c:v>
                </c:pt>
                <c:pt idx="3">
                  <c:v>بوشهر</c:v>
                </c:pt>
                <c:pt idx="4">
                  <c:v>یاسوج</c:v>
                </c:pt>
                <c:pt idx="5">
                  <c:v>البرز</c:v>
                </c:pt>
                <c:pt idx="6">
                  <c:v>قم</c:v>
                </c:pt>
                <c:pt idx="7">
                  <c:v>بجنورد</c:v>
                </c:pt>
                <c:pt idx="8">
                  <c:v>جهرم</c:v>
                </c:pt>
                <c:pt idx="9">
                  <c:v>گناباد</c:v>
                </c:pt>
                <c:pt idx="10">
                  <c:v>شاهرود</c:v>
                </c:pt>
                <c:pt idx="11">
                  <c:v>ارتش</c:v>
                </c:pt>
                <c:pt idx="12">
                  <c:v>سبزوار</c:v>
                </c:pt>
                <c:pt idx="13">
                  <c:v>فسا</c:v>
                </c:pt>
                <c:pt idx="14">
                  <c:v>زابل</c:v>
                </c:pt>
                <c:pt idx="15">
                  <c:v>نیشابور</c:v>
                </c:pt>
                <c:pt idx="16">
                  <c:v>دزفول</c:v>
                </c:pt>
                <c:pt idx="17">
                  <c:v>تربت حیدیه</c:v>
                </c:pt>
                <c:pt idx="18">
                  <c:v>بهبهان</c:v>
                </c:pt>
                <c:pt idx="19">
                  <c:v>آبادان</c:v>
                </c:pt>
                <c:pt idx="20">
                  <c:v>جیرفت</c:v>
                </c:pt>
                <c:pt idx="21">
                  <c:v>بم</c:v>
                </c:pt>
                <c:pt idx="22">
                  <c:v>ساوه</c:v>
                </c:pt>
              </c:strCache>
            </c:strRef>
          </c:cat>
          <c:val>
            <c:numRef>
              <c:f>'امتیاز کل'!$B$4:$B$26</c:f>
              <c:numCache>
                <c:formatCode>General</c:formatCode>
                <c:ptCount val="23"/>
                <c:pt idx="0">
                  <c:v>10529</c:v>
                </c:pt>
                <c:pt idx="1">
                  <c:v>9962</c:v>
                </c:pt>
                <c:pt idx="2">
                  <c:v>6728</c:v>
                </c:pt>
                <c:pt idx="3">
                  <c:v>5667</c:v>
                </c:pt>
                <c:pt idx="4">
                  <c:v>5379</c:v>
                </c:pt>
                <c:pt idx="5">
                  <c:v>5173</c:v>
                </c:pt>
                <c:pt idx="6">
                  <c:v>4303</c:v>
                </c:pt>
                <c:pt idx="7">
                  <c:v>3863</c:v>
                </c:pt>
                <c:pt idx="8">
                  <c:v>3679</c:v>
                </c:pt>
                <c:pt idx="9">
                  <c:v>3622</c:v>
                </c:pt>
                <c:pt idx="10">
                  <c:v>3567</c:v>
                </c:pt>
                <c:pt idx="11">
                  <c:v>3516</c:v>
                </c:pt>
                <c:pt idx="12">
                  <c:v>3463</c:v>
                </c:pt>
                <c:pt idx="13">
                  <c:v>1929</c:v>
                </c:pt>
                <c:pt idx="14">
                  <c:v>1614</c:v>
                </c:pt>
                <c:pt idx="15">
                  <c:v>1076</c:v>
                </c:pt>
                <c:pt idx="16">
                  <c:v>920</c:v>
                </c:pt>
                <c:pt idx="17">
                  <c:v>902</c:v>
                </c:pt>
                <c:pt idx="18">
                  <c:v>753</c:v>
                </c:pt>
                <c:pt idx="19">
                  <c:v>620</c:v>
                </c:pt>
                <c:pt idx="20">
                  <c:v>430</c:v>
                </c:pt>
                <c:pt idx="21">
                  <c:v>222</c:v>
                </c:pt>
                <c:pt idx="22">
                  <c:v>200</c:v>
                </c:pt>
              </c:numCache>
            </c:numRef>
          </c:val>
        </c:ser>
        <c:dLbls>
          <c:showLegendKey val="0"/>
          <c:showVal val="0"/>
          <c:showCatName val="0"/>
          <c:showSerName val="0"/>
          <c:showPercent val="0"/>
          <c:showBubbleSize val="0"/>
        </c:dLbls>
        <c:gapWidth val="150"/>
        <c:axId val="217286528"/>
        <c:axId val="217288064"/>
      </c:barChart>
      <c:catAx>
        <c:axId val="217286528"/>
        <c:scaling>
          <c:orientation val="minMax"/>
        </c:scaling>
        <c:delete val="0"/>
        <c:axPos val="b"/>
        <c:majorTickMark val="none"/>
        <c:minorTickMark val="none"/>
        <c:tickLblPos val="nextTo"/>
        <c:txPr>
          <a:bodyPr/>
          <a:lstStyle/>
          <a:p>
            <a:pPr>
              <a:defRPr sz="1100">
                <a:cs typeface="B Lotus" pitchFamily="2" charset="-78"/>
              </a:defRPr>
            </a:pPr>
            <a:endParaRPr lang="en-US"/>
          </a:p>
        </c:txPr>
        <c:crossAx val="217288064"/>
        <c:crosses val="autoZero"/>
        <c:auto val="1"/>
        <c:lblAlgn val="ctr"/>
        <c:lblOffset val="100"/>
        <c:noMultiLvlLbl val="0"/>
      </c:catAx>
      <c:valAx>
        <c:axId val="217288064"/>
        <c:scaling>
          <c:orientation val="minMax"/>
        </c:scaling>
        <c:delete val="0"/>
        <c:axPos val="l"/>
        <c:numFmt formatCode="General" sourceLinked="1"/>
        <c:majorTickMark val="out"/>
        <c:minorTickMark val="none"/>
        <c:tickLblPos val="nextTo"/>
        <c:crossAx val="21728652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0.00549</cdr:x>
      <cdr:y>0.09028</cdr:y>
    </cdr:from>
    <cdr:to>
      <cdr:x>0.06667</cdr:x>
      <cdr:y>0.60764</cdr:y>
    </cdr:to>
    <cdr:sp macro="" textlink="">
      <cdr:nvSpPr>
        <cdr:cNvPr id="2" name="TextBox 1"/>
        <cdr:cNvSpPr txBox="1"/>
      </cdr:nvSpPr>
      <cdr:spPr>
        <a:xfrm xmlns:a="http://schemas.openxmlformats.org/drawingml/2006/main">
          <a:off x="33338" y="247651"/>
          <a:ext cx="371475" cy="1419224"/>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fa-IR" sz="1400">
              <a:cs typeface="B Lotus" pitchFamily="2" charset="-78"/>
            </a:rPr>
            <a:t>امتیاز</a:t>
          </a:r>
          <a:r>
            <a:rPr lang="fa-IR" sz="1400" baseline="0">
              <a:cs typeface="B Lotus" pitchFamily="2" charset="-78"/>
            </a:rPr>
            <a:t> مقالات سال 93</a:t>
          </a:r>
          <a:endParaRPr lang="en-US" sz="1400">
            <a:cs typeface="B Lotus"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0.02188</cdr:x>
      <cdr:y>0.17708</cdr:y>
    </cdr:from>
    <cdr:to>
      <cdr:x>0.07813</cdr:x>
      <cdr:y>0.61111</cdr:y>
    </cdr:to>
    <cdr:sp macro="" textlink="">
      <cdr:nvSpPr>
        <cdr:cNvPr id="2" name="TextBox 1"/>
        <cdr:cNvSpPr txBox="1"/>
      </cdr:nvSpPr>
      <cdr:spPr>
        <a:xfrm xmlns:a="http://schemas.openxmlformats.org/drawingml/2006/main">
          <a:off x="100013" y="485774"/>
          <a:ext cx="257175" cy="119062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fa-IR" sz="1100">
              <a:cs typeface="B Lotus" pitchFamily="2" charset="-78"/>
            </a:rPr>
            <a:t>امتیاز مقالات</a:t>
          </a:r>
          <a:endParaRPr lang="en-US" sz="1100">
            <a:cs typeface="B Lotus"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0.22984</cdr:y>
    </cdr:from>
    <cdr:to>
      <cdr:x>0.05925</cdr:x>
      <cdr:y>0.51081</cdr:y>
    </cdr:to>
    <cdr:sp macro="" textlink="">
      <cdr:nvSpPr>
        <cdr:cNvPr id="2" name="TextBox 1"/>
        <cdr:cNvSpPr txBox="1"/>
      </cdr:nvSpPr>
      <cdr:spPr>
        <a:xfrm xmlns:a="http://schemas.openxmlformats.org/drawingml/2006/main" rot="16200000">
          <a:off x="-340318" y="1150343"/>
          <a:ext cx="990200" cy="3095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a-IR" sz="1400">
              <a:cs typeface="B Lotus" pitchFamily="2" charset="-78"/>
            </a:rPr>
            <a:t>امتیاز</a:t>
          </a:r>
          <a:endParaRPr lang="en-US" sz="1400">
            <a:cs typeface="B Lotus" pitchFamily="2" charset="-78"/>
          </a:endParaRPr>
        </a:p>
      </cdr:txBody>
    </cdr:sp>
  </cdr:relSizeAnchor>
  <cdr:relSizeAnchor xmlns:cdr="http://schemas.openxmlformats.org/drawingml/2006/chartDrawing">
    <cdr:from>
      <cdr:x>0.56425</cdr:x>
      <cdr:y>0.53783</cdr:y>
    </cdr:from>
    <cdr:to>
      <cdr:x>0.65363</cdr:x>
      <cdr:y>0.61081</cdr:y>
    </cdr:to>
    <cdr:sp macro="" textlink="">
      <cdr:nvSpPr>
        <cdr:cNvPr id="3" name="TextBox 2"/>
        <cdr:cNvSpPr txBox="1"/>
      </cdr:nvSpPr>
      <cdr:spPr>
        <a:xfrm xmlns:a="http://schemas.openxmlformats.org/drawingml/2006/main">
          <a:off x="3367112" y="1895457"/>
          <a:ext cx="533367" cy="2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3463</a:t>
          </a:r>
        </a:p>
      </cdr:txBody>
    </cdr:sp>
  </cdr:relSizeAnchor>
  <cdr:relSizeAnchor xmlns:cdr="http://schemas.openxmlformats.org/drawingml/2006/chartDrawing">
    <cdr:from>
      <cdr:x>0.45863</cdr:x>
      <cdr:y>0.51172</cdr:y>
    </cdr:from>
    <cdr:to>
      <cdr:x>0.54802</cdr:x>
      <cdr:y>0.58469</cdr:y>
    </cdr:to>
    <cdr:sp macro="" textlink="">
      <cdr:nvSpPr>
        <cdr:cNvPr id="6" name="TextBox 1"/>
        <cdr:cNvSpPr txBox="1"/>
      </cdr:nvSpPr>
      <cdr:spPr>
        <a:xfrm xmlns:a="http://schemas.openxmlformats.org/drawingml/2006/main">
          <a:off x="2736841" y="1803413"/>
          <a:ext cx="533427" cy="2571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3622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MMZ</dc:creator>
  <cp:lastModifiedBy>MMZ</cp:lastModifiedBy>
  <cp:revision>2</cp:revision>
  <dcterms:created xsi:type="dcterms:W3CDTF">2016-01-01T14:58:00Z</dcterms:created>
  <dcterms:modified xsi:type="dcterms:W3CDTF">2016-01-01T14:58:00Z</dcterms:modified>
</cp:coreProperties>
</file>