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0C5FD" w14:textId="27B7F715" w:rsidR="00590249" w:rsidRDefault="002F3851" w:rsidP="0059024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578EB48C" w14:textId="38CD8C5B" w:rsidR="00590249" w:rsidRPr="00590249" w:rsidRDefault="00590249" w:rsidP="00590249">
      <w:pPr>
        <w:bidi/>
      </w:pPr>
      <w:r w:rsidRPr="00590249">
        <w:rPr>
          <w:rtl/>
        </w:rPr>
        <w:t>بررس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ارتباط در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افت</w:t>
      </w:r>
      <w:r w:rsidRPr="00590249">
        <w:rPr>
          <w:rtl/>
        </w:rPr>
        <w:t xml:space="preserve"> اس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دآم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نه‌ها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شاخه‌دار با ابتلا به 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ابت</w:t>
      </w:r>
      <w:r w:rsidRPr="00590249">
        <w:rPr>
          <w:rtl/>
        </w:rPr>
        <w:t xml:space="preserve"> نوع دو  با استفاده از داده ها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کوهور‌ت سبزوار</w:t>
      </w:r>
    </w:p>
    <w:p w14:paraId="768746D1" w14:textId="408E49EA" w:rsidR="002F3851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2DB65B18" w14:textId="6FD7FEB5" w:rsidR="00590249" w:rsidRPr="00590249" w:rsidRDefault="00590249" w:rsidP="00590249">
      <w:pPr>
        <w:bidi/>
        <w:rPr>
          <w:lang w:bidi="fa-IR"/>
        </w:rPr>
      </w:pPr>
      <w:r w:rsidRPr="00590249">
        <w:rPr>
          <w:lang w:bidi="fa-IR"/>
        </w:rPr>
        <w:t>1403/04/03</w:t>
      </w:r>
    </w:p>
    <w:p w14:paraId="3EB4AD3F" w14:textId="4C536641" w:rsidR="002F3851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3686B93C" w14:textId="055A9C3F" w:rsidR="00590249" w:rsidRPr="00590249" w:rsidRDefault="00590249" w:rsidP="00590249">
      <w:pPr>
        <w:bidi/>
        <w:rPr>
          <w:rtl/>
          <w:lang w:bidi="fa-IR"/>
        </w:rPr>
      </w:pPr>
      <w:r w:rsidRPr="00590249">
        <w:rPr>
          <w:rtl/>
        </w:rPr>
        <w:t>سع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د</w:t>
      </w:r>
      <w:r w:rsidRPr="00590249">
        <w:rPr>
          <w:rtl/>
        </w:rPr>
        <w:t xml:space="preserve"> دعائ</w:t>
      </w:r>
      <w:r w:rsidRPr="00590249">
        <w:rPr>
          <w:rFonts w:hint="cs"/>
          <w:rtl/>
        </w:rPr>
        <w:t>ی</w:t>
      </w:r>
      <w:r w:rsidRPr="00590249">
        <w:t xml:space="preserve">   </w:t>
      </w:r>
      <w:r>
        <w:rPr>
          <w:rFonts w:hint="cs"/>
          <w:rtl/>
        </w:rPr>
        <w:t xml:space="preserve">   </w:t>
      </w:r>
      <w:r w:rsidRPr="00590249">
        <w:t xml:space="preserve">              </w:t>
      </w:r>
      <w:r w:rsidRPr="00590249">
        <w:rPr>
          <w:rtl/>
          <w:lang w:bidi="fa-IR"/>
        </w:rPr>
        <w:t>ه</w:t>
      </w:r>
      <w:r w:rsidRPr="00590249">
        <w:rPr>
          <w:rFonts w:hint="cs"/>
          <w:rtl/>
          <w:lang w:bidi="fa-IR"/>
        </w:rPr>
        <w:t>ی</w:t>
      </w:r>
      <w:r w:rsidRPr="00590249">
        <w:rPr>
          <w:rFonts w:hint="eastAsia"/>
          <w:rtl/>
          <w:lang w:bidi="fa-IR"/>
        </w:rPr>
        <w:t>ات</w:t>
      </w:r>
      <w:r w:rsidRPr="00590249">
        <w:rPr>
          <w:rtl/>
          <w:lang w:bidi="fa-IR"/>
        </w:rPr>
        <w:t xml:space="preserve"> علم</w:t>
      </w:r>
      <w:r w:rsidRPr="00590249">
        <w:rPr>
          <w:rFonts w:hint="cs"/>
          <w:rtl/>
          <w:lang w:bidi="fa-IR"/>
        </w:rPr>
        <w:t>ی</w:t>
      </w:r>
      <w:r w:rsidRPr="00590249">
        <w:rPr>
          <w:rtl/>
          <w:lang w:bidi="fa-IR"/>
        </w:rPr>
        <w:t xml:space="preserve"> سا</w:t>
      </w:r>
      <w:r w:rsidRPr="00590249">
        <w:rPr>
          <w:rFonts w:hint="cs"/>
          <w:rtl/>
          <w:lang w:bidi="fa-IR"/>
        </w:rPr>
        <w:t>ی</w:t>
      </w:r>
      <w:r w:rsidRPr="00590249">
        <w:rPr>
          <w:rFonts w:hint="eastAsia"/>
          <w:rtl/>
          <w:lang w:bidi="fa-IR"/>
        </w:rPr>
        <w:t>ر</w:t>
      </w:r>
      <w:r w:rsidRPr="00590249">
        <w:rPr>
          <w:rtl/>
          <w:lang w:bidi="fa-IR"/>
        </w:rPr>
        <w:t xml:space="preserve"> دانشگاه ها و موسسات</w:t>
      </w:r>
      <w:r>
        <w:rPr>
          <w:rFonts w:hint="cs"/>
          <w:rtl/>
          <w:lang w:bidi="fa-IR"/>
        </w:rPr>
        <w:t xml:space="preserve">       </w:t>
      </w:r>
      <w:r w:rsidRPr="00590249">
        <w:rPr>
          <w:rFonts w:hint="cs"/>
          <w:rtl/>
          <w:lang w:bidi="fa-IR"/>
        </w:rPr>
        <w:t xml:space="preserve">      </w:t>
      </w:r>
      <w:r w:rsidRPr="00590249">
        <w:rPr>
          <w:rtl/>
          <w:lang w:bidi="fa-IR"/>
        </w:rPr>
        <w:t>مجر</w:t>
      </w:r>
      <w:r w:rsidRPr="00590249">
        <w:rPr>
          <w:rFonts w:hint="cs"/>
          <w:rtl/>
          <w:lang w:bidi="fa-IR"/>
        </w:rPr>
        <w:t>ی</w:t>
      </w:r>
      <w:r w:rsidRPr="00590249">
        <w:rPr>
          <w:rtl/>
          <w:lang w:bidi="fa-IR"/>
        </w:rPr>
        <w:t xml:space="preserve"> مسئول نما</w:t>
      </w:r>
      <w:r w:rsidRPr="00590249">
        <w:rPr>
          <w:rFonts w:hint="cs"/>
          <w:rtl/>
          <w:lang w:bidi="fa-IR"/>
        </w:rPr>
        <w:t>ی</w:t>
      </w:r>
      <w:r w:rsidRPr="00590249">
        <w:rPr>
          <w:rFonts w:hint="eastAsia"/>
          <w:rtl/>
          <w:lang w:bidi="fa-IR"/>
        </w:rPr>
        <w:t>نده</w:t>
      </w:r>
      <w:r w:rsidRPr="00590249">
        <w:rPr>
          <w:rtl/>
          <w:lang w:bidi="fa-IR"/>
        </w:rPr>
        <w:t xml:space="preserve"> د</w:t>
      </w:r>
      <w:r w:rsidRPr="00590249">
        <w:rPr>
          <w:rFonts w:hint="cs"/>
          <w:rtl/>
          <w:lang w:bidi="fa-IR"/>
        </w:rPr>
        <w:t>ی</w:t>
      </w:r>
      <w:r w:rsidRPr="00590249">
        <w:rPr>
          <w:rFonts w:hint="eastAsia"/>
          <w:rtl/>
          <w:lang w:bidi="fa-IR"/>
        </w:rPr>
        <w:t>گر</w:t>
      </w:r>
      <w:r w:rsidRPr="00590249">
        <w:rPr>
          <w:rtl/>
          <w:lang w:bidi="fa-IR"/>
        </w:rPr>
        <w:t xml:space="preserve"> دانشگاهها و مراکز مشارکت کننده</w:t>
      </w:r>
    </w:p>
    <w:p w14:paraId="68C56EC0" w14:textId="4395B375" w:rsidR="00590249" w:rsidRPr="00590249" w:rsidRDefault="00590249" w:rsidP="00590249">
      <w:pPr>
        <w:bidi/>
      </w:pPr>
      <w:r w:rsidRPr="00590249">
        <w:rPr>
          <w:rtl/>
        </w:rPr>
        <w:t>صمد ناظم</w:t>
      </w:r>
      <w:r w:rsidRPr="00590249">
        <w:rPr>
          <w:rFonts w:hint="cs"/>
          <w:rtl/>
        </w:rPr>
        <w:t>ی</w:t>
      </w:r>
      <w:r>
        <w:rPr>
          <w:rFonts w:hint="cs"/>
          <w:rtl/>
        </w:rPr>
        <w:t xml:space="preserve">                    </w:t>
      </w:r>
      <w:r w:rsidRPr="00590249">
        <w:rPr>
          <w:rtl/>
        </w:rPr>
        <w:t>ه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ات</w:t>
      </w:r>
      <w:r w:rsidRPr="00590249">
        <w:rPr>
          <w:rtl/>
        </w:rPr>
        <w:t xml:space="preserve"> علم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آموزش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دانشگاه علوم پزشک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سبزوار</w:t>
      </w:r>
      <w:r>
        <w:rPr>
          <w:rFonts w:hint="cs"/>
          <w:rtl/>
        </w:rPr>
        <w:t xml:space="preserve">  </w:t>
      </w:r>
      <w:r w:rsidRPr="00590249">
        <w:rPr>
          <w:rtl/>
        </w:rPr>
        <w:t>مجر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مسئول 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</w:t>
      </w:r>
      <w:r w:rsidRPr="00590249">
        <w:rPr>
          <w:rtl/>
        </w:rPr>
        <w:t xml:space="preserve"> نما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نده</w:t>
      </w:r>
      <w:r w:rsidRPr="00590249">
        <w:rPr>
          <w:rtl/>
        </w:rPr>
        <w:t xml:space="preserve"> سبزوار</w:t>
      </w:r>
    </w:p>
    <w:p w14:paraId="3ED88312" w14:textId="480601B4" w:rsidR="00590249" w:rsidRPr="00590249" w:rsidRDefault="00590249" w:rsidP="00590249">
      <w:pPr>
        <w:bidi/>
      </w:pPr>
      <w:r w:rsidRPr="00590249">
        <w:rPr>
          <w:rtl/>
        </w:rPr>
        <w:t>عل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گوهر</w:t>
      </w:r>
      <w:r w:rsidRPr="00590249">
        <w:rPr>
          <w:rFonts w:hint="cs"/>
          <w:rtl/>
        </w:rPr>
        <w:t>ی</w:t>
      </w:r>
      <w:r>
        <w:rPr>
          <w:rFonts w:hint="cs"/>
          <w:rtl/>
        </w:rPr>
        <w:t xml:space="preserve">                    </w:t>
      </w:r>
      <w:r w:rsidRPr="00590249">
        <w:rPr>
          <w:rtl/>
        </w:rPr>
        <w:t>ه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ات</w:t>
      </w:r>
      <w:r w:rsidRPr="00590249">
        <w:rPr>
          <w:rtl/>
        </w:rPr>
        <w:t xml:space="preserve"> علم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آموزش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دانشگاه علوم پزشک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سبزوار</w:t>
      </w:r>
      <w:r>
        <w:rPr>
          <w:rFonts w:hint="cs"/>
          <w:rtl/>
        </w:rPr>
        <w:t xml:space="preserve">    همکار</w:t>
      </w:r>
    </w:p>
    <w:p w14:paraId="1A651348" w14:textId="5ED1F420" w:rsidR="00590249" w:rsidRPr="00590249" w:rsidRDefault="00590249" w:rsidP="00590249">
      <w:pPr>
        <w:bidi/>
      </w:pPr>
      <w:r w:rsidRPr="00590249">
        <w:rPr>
          <w:rtl/>
        </w:rPr>
        <w:t>حان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ه</w:t>
      </w:r>
      <w:r w:rsidRPr="00590249">
        <w:rPr>
          <w:rtl/>
        </w:rPr>
        <w:t xml:space="preserve"> شفائ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کچائ</w:t>
      </w:r>
      <w:r w:rsidRPr="00590249">
        <w:rPr>
          <w:rFonts w:hint="cs"/>
          <w:rtl/>
        </w:rPr>
        <w:t xml:space="preserve">ی         </w:t>
      </w:r>
      <w:r>
        <w:rPr>
          <w:rFonts w:hint="cs"/>
          <w:rtl/>
        </w:rPr>
        <w:t xml:space="preserve">  </w:t>
      </w:r>
      <w:r w:rsidRPr="00590249">
        <w:rPr>
          <w:rtl/>
        </w:rPr>
        <w:t>دانشجو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دانشگاه علوم پزشک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سبزوار</w:t>
      </w:r>
      <w:r>
        <w:rPr>
          <w:rFonts w:hint="cs"/>
          <w:rtl/>
        </w:rPr>
        <w:t xml:space="preserve">                </w:t>
      </w:r>
      <w:r w:rsidRPr="00590249">
        <w:rPr>
          <w:rtl/>
        </w:rPr>
        <w:t>همکار</w:t>
      </w:r>
    </w:p>
    <w:p w14:paraId="2891E666" w14:textId="00360337" w:rsidR="009E4F82" w:rsidRDefault="00590249" w:rsidP="00590249">
      <w:pPr>
        <w:bidi/>
        <w:rPr>
          <w:b/>
          <w:bCs/>
          <w:rtl/>
        </w:rPr>
      </w:pPr>
      <w:r w:rsidRPr="00590249">
        <w:rPr>
          <w:rtl/>
        </w:rPr>
        <w:t>عل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رضا</w:t>
      </w:r>
      <w:r w:rsidRPr="00590249">
        <w:rPr>
          <w:rtl/>
        </w:rPr>
        <w:t xml:space="preserve"> موسو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جراح</w:t>
      </w:r>
      <w:r w:rsidRPr="00590249">
        <w:rPr>
          <w:rFonts w:hint="cs"/>
          <w:rtl/>
        </w:rPr>
        <w:t xml:space="preserve">ی       </w:t>
      </w:r>
      <w:r w:rsidRPr="00590249">
        <w:rPr>
          <w:rtl/>
        </w:rPr>
        <w:t>ه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ات</w:t>
      </w:r>
      <w:r w:rsidRPr="00590249">
        <w:rPr>
          <w:rtl/>
        </w:rPr>
        <w:t xml:space="preserve"> علم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سا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ر</w:t>
      </w:r>
      <w:r w:rsidRPr="00590249">
        <w:rPr>
          <w:rtl/>
        </w:rPr>
        <w:t xml:space="preserve"> دانشگاه ها و موسسات</w:t>
      </w:r>
      <w:r>
        <w:rPr>
          <w:rFonts w:hint="cs"/>
          <w:rtl/>
        </w:rPr>
        <w:t xml:space="preserve">             </w:t>
      </w:r>
      <w:r w:rsidRPr="00590249">
        <w:rPr>
          <w:rtl/>
        </w:rPr>
        <w:t>همکار</w:t>
      </w:r>
    </w:p>
    <w:p w14:paraId="72F5008F" w14:textId="7FE7BAD5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2A5B701E" w:rsidR="00F95520" w:rsidRPr="000D10D5" w:rsidRDefault="00590249" w:rsidP="00F95520">
      <w:pPr>
        <w:bidi/>
        <w:jc w:val="both"/>
        <w:rPr>
          <w:rtl/>
        </w:rPr>
      </w:pPr>
      <w:r w:rsidRPr="00590249">
        <w:rPr>
          <w:rtl/>
        </w:rPr>
        <w:t>ارتباط در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افت</w:t>
      </w:r>
      <w:r w:rsidRPr="00590249">
        <w:rPr>
          <w:rtl/>
        </w:rPr>
        <w:t xml:space="preserve"> اس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دآم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نه‌ها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شاخه‌دار با ابتلا به 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ابت</w:t>
      </w:r>
      <w:r w:rsidRPr="00590249">
        <w:rPr>
          <w:rtl/>
        </w:rPr>
        <w:t xml:space="preserve"> نوع دو</w:t>
      </w:r>
      <w:r w:rsidR="008C304E">
        <w:t xml:space="preserve"> </w:t>
      </w:r>
      <w:bookmarkStart w:id="0" w:name="_GoBack"/>
      <w:bookmarkEnd w:id="0"/>
      <w:r w:rsidR="008C304E" w:rsidRPr="008C304E">
        <w:rPr>
          <w:rFonts w:hint="cs"/>
          <w:rtl/>
        </w:rPr>
        <w:t>ممکن</w:t>
      </w:r>
      <w:r w:rsidR="008C304E" w:rsidRPr="008C304E">
        <w:rPr>
          <w:rtl/>
        </w:rPr>
        <w:t xml:space="preserve"> </w:t>
      </w:r>
      <w:r w:rsidR="008C304E" w:rsidRPr="008C304E">
        <w:rPr>
          <w:rFonts w:hint="cs"/>
          <w:rtl/>
        </w:rPr>
        <w:t>است</w:t>
      </w:r>
      <w:r w:rsidR="008C304E" w:rsidRPr="008C304E">
        <w:rPr>
          <w:rtl/>
        </w:rPr>
        <w:t xml:space="preserve"> </w:t>
      </w:r>
      <w:r w:rsidR="008C304E" w:rsidRPr="008C304E">
        <w:rPr>
          <w:rFonts w:hint="cs"/>
          <w:rtl/>
        </w:rPr>
        <w:t>تحت</w:t>
      </w:r>
      <w:r w:rsidR="008C304E" w:rsidRPr="008C304E">
        <w:rPr>
          <w:rtl/>
        </w:rPr>
        <w:t xml:space="preserve"> </w:t>
      </w:r>
      <w:r w:rsidR="008C304E" w:rsidRPr="008C304E">
        <w:rPr>
          <w:rFonts w:hint="cs"/>
          <w:rtl/>
        </w:rPr>
        <w:t>تأثیر</w:t>
      </w:r>
      <w:r w:rsidR="008C304E" w:rsidRPr="008C304E">
        <w:rPr>
          <w:rtl/>
        </w:rPr>
        <w:t xml:space="preserve"> </w:t>
      </w:r>
      <w:r w:rsidR="008C304E" w:rsidRPr="008C304E">
        <w:rPr>
          <w:rFonts w:hint="cs"/>
          <w:rtl/>
        </w:rPr>
        <w:t>میزان</w:t>
      </w:r>
      <w:r w:rsidR="008C304E" w:rsidRPr="008C304E">
        <w:rPr>
          <w:rtl/>
        </w:rPr>
        <w:t xml:space="preserve"> </w:t>
      </w:r>
      <w:r w:rsidR="008C304E" w:rsidRPr="008C304E">
        <w:rPr>
          <w:rFonts w:hint="cs"/>
          <w:rtl/>
        </w:rPr>
        <w:t>کالری</w:t>
      </w:r>
      <w:r w:rsidR="008C304E" w:rsidRPr="008C304E">
        <w:rPr>
          <w:rtl/>
        </w:rPr>
        <w:t xml:space="preserve"> </w:t>
      </w:r>
      <w:r w:rsidR="008C304E" w:rsidRPr="008C304E">
        <w:rPr>
          <w:rFonts w:hint="cs"/>
          <w:rtl/>
        </w:rPr>
        <w:t>دریافتی</w:t>
      </w:r>
      <w:r w:rsidR="008C304E" w:rsidRPr="008C304E">
        <w:rPr>
          <w:rtl/>
        </w:rPr>
        <w:t xml:space="preserve"> </w:t>
      </w:r>
      <w:r w:rsidR="008C304E" w:rsidRPr="008C304E">
        <w:rPr>
          <w:rFonts w:hint="cs"/>
          <w:rtl/>
        </w:rPr>
        <w:t>باشد</w:t>
      </w:r>
      <w:r w:rsidR="008C304E" w:rsidRPr="008C304E">
        <w:rPr>
          <w:rtl/>
        </w:rPr>
        <w:t>.</w:t>
      </w:r>
    </w:p>
    <w:p w14:paraId="5DADDD3C" w14:textId="3325FCC5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009CD56D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753916D8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1017EB4D" w:rsidR="00F95520" w:rsidRDefault="00590249" w:rsidP="00F95520">
      <w:pPr>
        <w:bidi/>
        <w:rPr>
          <w:rtl/>
        </w:rPr>
      </w:pPr>
      <w:r w:rsidRPr="00590249">
        <w:rPr>
          <w:rtl/>
        </w:rPr>
        <w:t>در ا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</w:t>
      </w:r>
      <w:r w:rsidRPr="00590249">
        <w:rPr>
          <w:rtl/>
        </w:rPr>
        <w:t xml:space="preserve"> گزارش رابطه ب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</w:t>
      </w:r>
      <w:r w:rsidRPr="00590249">
        <w:rPr>
          <w:rtl/>
        </w:rPr>
        <w:t xml:space="preserve"> سطوح رژ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م</w:t>
      </w:r>
      <w:r w:rsidRPr="00590249">
        <w:rPr>
          <w:rtl/>
        </w:rPr>
        <w:t xml:space="preserve"> غذا</w:t>
      </w:r>
      <w:r w:rsidRPr="00590249">
        <w:rPr>
          <w:rFonts w:hint="cs"/>
          <w:rtl/>
        </w:rPr>
        <w:t>یی</w:t>
      </w:r>
      <w:r w:rsidRPr="00590249">
        <w:rPr>
          <w:rtl/>
        </w:rPr>
        <w:t xml:space="preserve"> اس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دها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آم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نه</w:t>
      </w:r>
      <w:r w:rsidRPr="00590249">
        <w:rPr>
          <w:rtl/>
        </w:rPr>
        <w:t xml:space="preserve"> شاخه دار و خطر ابتلا به 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ابت</w:t>
      </w:r>
      <w:r w:rsidRPr="00590249">
        <w:rPr>
          <w:rtl/>
        </w:rPr>
        <w:t xml:space="preserve"> نوع 2 مورد توجه قرار گرفته است. ا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</w:t>
      </w:r>
      <w:r w:rsidRPr="00590249">
        <w:rPr>
          <w:rtl/>
        </w:rPr>
        <w:t xml:space="preserve"> مطالعه بر رو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4200 شرکت کننده مبتلا به 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ابت</w:t>
      </w:r>
      <w:r w:rsidRPr="00590249">
        <w:rPr>
          <w:rtl/>
        </w:rPr>
        <w:t xml:space="preserve"> نوع دوم و سالم انجام شد. اطلاعات مربوط به وضع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ت</w:t>
      </w:r>
      <w:r w:rsidRPr="00590249">
        <w:rPr>
          <w:rtl/>
        </w:rPr>
        <w:t xml:space="preserve"> اقتصاد</w:t>
      </w:r>
      <w:r w:rsidRPr="00590249">
        <w:rPr>
          <w:rFonts w:hint="cs"/>
          <w:rtl/>
        </w:rPr>
        <w:t>ی</w:t>
      </w:r>
      <w:r w:rsidRPr="00590249">
        <w:rPr>
          <w:rtl/>
        </w:rPr>
        <w:t>-اجتماع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،</w:t>
      </w:r>
      <w:r w:rsidRPr="00590249">
        <w:rPr>
          <w:rtl/>
        </w:rPr>
        <w:t xml:space="preserve"> وضع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ت</w:t>
      </w:r>
      <w:r w:rsidRPr="00590249">
        <w:rPr>
          <w:rtl/>
        </w:rPr>
        <w:t xml:space="preserve"> شغل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،</w:t>
      </w:r>
      <w:r w:rsidRPr="00590249">
        <w:rPr>
          <w:rtl/>
        </w:rPr>
        <w:t xml:space="preserve"> سابقه پزشک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،</w:t>
      </w:r>
      <w:r w:rsidRPr="00590249">
        <w:rPr>
          <w:rtl/>
        </w:rPr>
        <w:t xml:space="preserve"> سب</w:t>
      </w:r>
      <w:r w:rsidRPr="00590249">
        <w:rPr>
          <w:rFonts w:hint="eastAsia"/>
          <w:rtl/>
        </w:rPr>
        <w:t>ک</w:t>
      </w:r>
      <w:r w:rsidRPr="00590249">
        <w:rPr>
          <w:rtl/>
        </w:rPr>
        <w:t xml:space="preserve"> زندگ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و عادات خواب از طر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ق</w:t>
      </w:r>
      <w:r w:rsidRPr="00590249">
        <w:rPr>
          <w:rtl/>
        </w:rPr>
        <w:t xml:space="preserve"> مصاحبه جمع‌آور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شد. 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افته‌ها</w:t>
      </w:r>
      <w:r w:rsidRPr="00590249">
        <w:rPr>
          <w:rtl/>
        </w:rPr>
        <w:t xml:space="preserve"> ارتباط منف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معن</w:t>
      </w:r>
      <w:r w:rsidRPr="00590249">
        <w:rPr>
          <w:rFonts w:hint="cs"/>
          <w:rtl/>
        </w:rPr>
        <w:t>ی‌</w:t>
      </w:r>
      <w:r w:rsidRPr="00590249">
        <w:rPr>
          <w:rFonts w:hint="eastAsia"/>
          <w:rtl/>
        </w:rPr>
        <w:t>دار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ب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</w:t>
      </w:r>
      <w:r w:rsidRPr="00590249">
        <w:rPr>
          <w:rtl/>
        </w:rPr>
        <w:t xml:space="preserve"> بروز 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ابت</w:t>
      </w:r>
      <w:r w:rsidRPr="00590249">
        <w:rPr>
          <w:rtl/>
        </w:rPr>
        <w:t xml:space="preserve"> نوع2 و سطوح رژ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م</w:t>
      </w:r>
      <w:r w:rsidRPr="00590249">
        <w:rPr>
          <w:rtl/>
        </w:rPr>
        <w:t xml:space="preserve"> غذا</w:t>
      </w:r>
      <w:r w:rsidRPr="00590249">
        <w:rPr>
          <w:rFonts w:hint="cs"/>
          <w:rtl/>
        </w:rPr>
        <w:t>یی</w:t>
      </w:r>
      <w:r w:rsidRPr="00590249">
        <w:rPr>
          <w:rtl/>
        </w:rPr>
        <w:t xml:space="preserve"> آم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نو</w:t>
      </w:r>
      <w:r w:rsidRPr="00590249">
        <w:rPr>
          <w:rtl/>
        </w:rPr>
        <w:t xml:space="preserve"> اس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دها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شاخه‌دار پس از تعد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ل</w:t>
      </w:r>
      <w:r w:rsidRPr="00590249">
        <w:rPr>
          <w:rtl/>
        </w:rPr>
        <w:t xml:space="preserve"> سن و جنس نشان دادند. همچن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ن،</w:t>
      </w:r>
      <w:r w:rsidRPr="00590249">
        <w:rPr>
          <w:rtl/>
        </w:rPr>
        <w:t xml:space="preserve"> شاخص توده بدن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و فعال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ت</w:t>
      </w:r>
      <w:r w:rsidRPr="00590249">
        <w:rPr>
          <w:rtl/>
        </w:rPr>
        <w:t xml:space="preserve"> بدن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ن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ز</w:t>
      </w:r>
      <w:r w:rsidRPr="00590249">
        <w:rPr>
          <w:rtl/>
        </w:rPr>
        <w:t xml:space="preserve"> ارتباط منف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با بروز 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ابت</w:t>
      </w:r>
      <w:r w:rsidRPr="00590249">
        <w:rPr>
          <w:rtl/>
        </w:rPr>
        <w:t xml:space="preserve"> نوع 2 داشت. نتا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ج</w:t>
      </w:r>
      <w:r w:rsidRPr="00590249">
        <w:rPr>
          <w:rtl/>
        </w:rPr>
        <w:t xml:space="preserve"> نشان م</w:t>
      </w:r>
      <w:r w:rsidRPr="00590249">
        <w:rPr>
          <w:rFonts w:hint="cs"/>
          <w:rtl/>
        </w:rPr>
        <w:t>ی‌</w:t>
      </w:r>
      <w:r w:rsidRPr="00590249">
        <w:rPr>
          <w:rFonts w:hint="eastAsia"/>
          <w:rtl/>
        </w:rPr>
        <w:t>دهد</w:t>
      </w:r>
      <w:r w:rsidRPr="00590249">
        <w:rPr>
          <w:rtl/>
        </w:rPr>
        <w:t xml:space="preserve"> که آم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نو</w:t>
      </w:r>
      <w:r w:rsidRPr="00590249">
        <w:rPr>
          <w:rtl/>
        </w:rPr>
        <w:t xml:space="preserve"> اس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دها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شاخه‌دار از جمله ا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زولوس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ن،</w:t>
      </w:r>
      <w:r w:rsidRPr="00590249">
        <w:rPr>
          <w:rtl/>
        </w:rPr>
        <w:t xml:space="preserve"> لوس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</w:t>
      </w:r>
      <w:r w:rsidRPr="00590249">
        <w:rPr>
          <w:rtl/>
        </w:rPr>
        <w:t xml:space="preserve"> و وال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</w:t>
      </w:r>
      <w:r w:rsidRPr="00590249">
        <w:rPr>
          <w:rtl/>
        </w:rPr>
        <w:t xml:space="preserve"> پس از تنظ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م</w:t>
      </w:r>
      <w:r w:rsidRPr="00590249">
        <w:rPr>
          <w:rtl/>
        </w:rPr>
        <w:t xml:space="preserve"> سن و جنس، </w:t>
      </w:r>
      <w:r w:rsidRPr="00590249">
        <w:t>BMI</w:t>
      </w:r>
      <w:r w:rsidRPr="00590249">
        <w:rPr>
          <w:rtl/>
        </w:rPr>
        <w:t xml:space="preserve">  و فعال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ت</w:t>
      </w:r>
      <w:r w:rsidRPr="00590249">
        <w:rPr>
          <w:rtl/>
        </w:rPr>
        <w:t xml:space="preserve"> بدن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م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توانند از بروز 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ابت</w:t>
      </w:r>
      <w:r w:rsidRPr="00590249">
        <w:rPr>
          <w:rtl/>
        </w:rPr>
        <w:t xml:space="preserve"> نوع2 پ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شگ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ر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کنند. با ا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</w:t>
      </w:r>
      <w:r w:rsidRPr="00590249">
        <w:rPr>
          <w:rtl/>
        </w:rPr>
        <w:t xml:space="preserve"> حال، تنظ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م</w:t>
      </w:r>
      <w:r w:rsidRPr="00590249">
        <w:rPr>
          <w:rtl/>
        </w:rPr>
        <w:t xml:space="preserve"> برا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کالر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در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افت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،</w:t>
      </w:r>
      <w:r w:rsidRPr="00590249">
        <w:rPr>
          <w:rtl/>
        </w:rPr>
        <w:t xml:space="preserve"> ارتباط ب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ابت</w:t>
      </w:r>
      <w:r w:rsidRPr="00590249">
        <w:rPr>
          <w:rtl/>
        </w:rPr>
        <w:t xml:space="preserve">  و آم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نو</w:t>
      </w:r>
      <w:r w:rsidRPr="00590249">
        <w:rPr>
          <w:rtl/>
        </w:rPr>
        <w:t xml:space="preserve"> اس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دها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شاخه‌دار را معکوس کرد. ا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</w:t>
      </w:r>
      <w:r w:rsidRPr="00590249">
        <w:rPr>
          <w:rtl/>
        </w:rPr>
        <w:t xml:space="preserve"> 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افته‌ها</w:t>
      </w:r>
      <w:r w:rsidRPr="00590249">
        <w:rPr>
          <w:rtl/>
        </w:rPr>
        <w:t xml:space="preserve"> نشان م</w:t>
      </w:r>
      <w:r w:rsidRPr="00590249">
        <w:rPr>
          <w:rFonts w:hint="cs"/>
          <w:rtl/>
        </w:rPr>
        <w:t>ی‌</w:t>
      </w:r>
      <w:r w:rsidRPr="00590249">
        <w:rPr>
          <w:rFonts w:hint="eastAsia"/>
          <w:rtl/>
        </w:rPr>
        <w:t>دهند</w:t>
      </w:r>
      <w:r w:rsidRPr="00590249">
        <w:rPr>
          <w:rtl/>
        </w:rPr>
        <w:t xml:space="preserve"> که ارتباط ب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</w:t>
      </w:r>
      <w:r w:rsidRPr="00590249">
        <w:rPr>
          <w:rtl/>
        </w:rPr>
        <w:t xml:space="preserve"> آم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نو</w:t>
      </w:r>
      <w:r w:rsidRPr="00590249">
        <w:rPr>
          <w:rtl/>
        </w:rPr>
        <w:t xml:space="preserve"> اس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دها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شاخه‌دار و 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ابت</w:t>
      </w:r>
      <w:r w:rsidRPr="00590249">
        <w:rPr>
          <w:rtl/>
        </w:rPr>
        <w:t xml:space="preserve"> نوع2 ممکن است تحت تأث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ر</w:t>
      </w:r>
      <w:r w:rsidRPr="00590249">
        <w:rPr>
          <w:rtl/>
        </w:rPr>
        <w:t xml:space="preserve"> م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زان</w:t>
      </w:r>
      <w:r w:rsidRPr="00590249">
        <w:rPr>
          <w:rtl/>
        </w:rPr>
        <w:t xml:space="preserve"> کالر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در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افت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باشد.</w:t>
      </w:r>
    </w:p>
    <w:p w14:paraId="5F6C26A6" w14:textId="77777777" w:rsidR="00F95520" w:rsidRPr="00F95520" w:rsidRDefault="00F95520" w:rsidP="00F95520">
      <w:pPr>
        <w:bidi/>
      </w:pPr>
    </w:p>
    <w:p w14:paraId="13480CE9" w14:textId="2B57E3ED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lastRenderedPageBreak/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65CFC906" w14:textId="0D57FDB1" w:rsidR="00590249" w:rsidRDefault="00590249" w:rsidP="00590249">
      <w:pPr>
        <w:pStyle w:val="ListParagraph"/>
        <w:bidi/>
        <w:rPr>
          <w:rFonts w:cs="B Nazanin"/>
          <w:kern w:val="0"/>
          <w:sz w:val="24"/>
          <w14:ligatures w14:val="none"/>
        </w:rPr>
      </w:pPr>
      <w:r w:rsidRPr="00590249">
        <w:rPr>
          <w:rFonts w:cs="B Nazanin"/>
          <w:kern w:val="0"/>
          <w:sz w:val="24"/>
          <w:rtl/>
          <w14:ligatures w14:val="none"/>
        </w:rPr>
        <w:t>نتا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ج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نشان م</w:t>
      </w:r>
      <w:r w:rsidRPr="00590249">
        <w:rPr>
          <w:rFonts w:cs="B Nazanin" w:hint="cs"/>
          <w:kern w:val="0"/>
          <w:sz w:val="24"/>
          <w:rtl/>
          <w14:ligatures w14:val="none"/>
        </w:rPr>
        <w:t>ی‌</w:t>
      </w:r>
      <w:r w:rsidRPr="00590249">
        <w:rPr>
          <w:rFonts w:cs="B Nazanin" w:hint="eastAsia"/>
          <w:kern w:val="0"/>
          <w:sz w:val="24"/>
          <w:rtl/>
          <w14:ligatures w14:val="none"/>
        </w:rPr>
        <w:t>دهد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که آم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نو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اس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دها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شاخه‌دار از جمله ا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زولوس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ن،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لوس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ن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و وال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ن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پس از تنظ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م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سن و جنس، </w:t>
      </w:r>
      <w:r w:rsidRPr="00590249">
        <w:rPr>
          <w:rFonts w:cs="B Nazanin"/>
          <w:kern w:val="0"/>
          <w:sz w:val="24"/>
          <w14:ligatures w14:val="none"/>
        </w:rPr>
        <w:t>BMI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 و فعال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ت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بدن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م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توانند از بروز د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ابت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نوع2 پ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شگ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ر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کنند. با ا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ن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حال، تنظ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م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برا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کالر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در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افت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ارتباط ب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ند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ابت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 و آم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نو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اس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دها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شاخه‌دار را معکوس کرد. ا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ن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افته‌ها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نشان م</w:t>
      </w:r>
      <w:r w:rsidRPr="00590249">
        <w:rPr>
          <w:rFonts w:cs="B Nazanin" w:hint="cs"/>
          <w:kern w:val="0"/>
          <w:sz w:val="24"/>
          <w:rtl/>
          <w14:ligatures w14:val="none"/>
        </w:rPr>
        <w:t>ی‌</w:t>
      </w:r>
      <w:r w:rsidRPr="00590249">
        <w:rPr>
          <w:rFonts w:cs="B Nazanin" w:hint="eastAsia"/>
          <w:kern w:val="0"/>
          <w:sz w:val="24"/>
          <w:rtl/>
          <w14:ligatures w14:val="none"/>
        </w:rPr>
        <w:t>دهند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که ارتباط ب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ن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آم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نو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اس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دها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شاخه‌دار و د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ابت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نوع2 ممکن است تحت تأث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ر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م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زان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کالر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در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 w:hint="eastAsia"/>
          <w:kern w:val="0"/>
          <w:sz w:val="24"/>
          <w:rtl/>
          <w14:ligatures w14:val="none"/>
        </w:rPr>
        <w:t>افت</w:t>
      </w:r>
      <w:r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Pr="00590249">
        <w:rPr>
          <w:rFonts w:cs="B Nazanin"/>
          <w:kern w:val="0"/>
          <w:sz w:val="24"/>
          <w:rtl/>
          <w14:ligatures w14:val="none"/>
        </w:rPr>
        <w:t xml:space="preserve"> باشد.</w:t>
      </w:r>
    </w:p>
    <w:p w14:paraId="52CFF2D6" w14:textId="1ACB873A" w:rsidR="00F95520" w:rsidRPr="00F95520" w:rsidRDefault="00F95520" w:rsidP="00590249">
      <w:pPr>
        <w:bidi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374091E0" w14:textId="5449BDC7" w:rsidR="00F95520" w:rsidRPr="00590249" w:rsidRDefault="00590249" w:rsidP="00590249">
      <w:pPr>
        <w:bidi/>
        <w:rPr>
          <w:rtl/>
        </w:rPr>
      </w:pPr>
      <w:r w:rsidRPr="00590249">
        <w:rPr>
          <w:rtl/>
        </w:rPr>
        <w:t>از نتا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ج</w:t>
      </w:r>
      <w:r w:rsidRPr="00590249">
        <w:rPr>
          <w:rtl/>
        </w:rPr>
        <w:t xml:space="preserve"> ا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</w:t>
      </w:r>
      <w:r w:rsidRPr="00590249">
        <w:rPr>
          <w:rtl/>
        </w:rPr>
        <w:t xml:space="preserve"> طرح م</w:t>
      </w:r>
      <w:r w:rsidRPr="00590249">
        <w:rPr>
          <w:rFonts w:hint="cs"/>
          <w:rtl/>
        </w:rPr>
        <w:t>ی‌</w:t>
      </w:r>
      <w:r w:rsidRPr="00590249">
        <w:rPr>
          <w:rFonts w:hint="eastAsia"/>
          <w:rtl/>
        </w:rPr>
        <w:t>توان</w:t>
      </w:r>
      <w:r w:rsidRPr="00590249">
        <w:rPr>
          <w:rtl/>
        </w:rPr>
        <w:t xml:space="preserve"> در طراح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س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است</w:t>
      </w:r>
      <w:r w:rsidRPr="00590249">
        <w:rPr>
          <w:rtl/>
        </w:rPr>
        <w:t xml:space="preserve"> گذار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ها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تغذ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ه‌ا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درزم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نه</w:t>
      </w:r>
      <w:r w:rsidRPr="00590249">
        <w:rPr>
          <w:rtl/>
        </w:rPr>
        <w:t xml:space="preserve"> 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پ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شگ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ر</w:t>
      </w:r>
      <w:r w:rsidRPr="00590249">
        <w:rPr>
          <w:rFonts w:hint="cs"/>
          <w:rtl/>
        </w:rPr>
        <w:t>ی</w:t>
      </w:r>
      <w:r w:rsidRPr="00590249">
        <w:rPr>
          <w:rtl/>
        </w:rPr>
        <w:t xml:space="preserve"> از ابتلا به د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ابت</w:t>
      </w:r>
      <w:r w:rsidRPr="00590249">
        <w:rPr>
          <w:rtl/>
        </w:rPr>
        <w:t xml:space="preserve"> و کاهش ش</w:t>
      </w:r>
      <w:r w:rsidRPr="00590249">
        <w:rPr>
          <w:rFonts w:hint="cs"/>
          <w:rtl/>
        </w:rPr>
        <w:t>ی</w:t>
      </w:r>
      <w:r w:rsidRPr="00590249">
        <w:rPr>
          <w:rFonts w:hint="eastAsia"/>
          <w:rtl/>
        </w:rPr>
        <w:t>وع</w:t>
      </w:r>
      <w:r w:rsidRPr="00590249">
        <w:rPr>
          <w:rtl/>
        </w:rPr>
        <w:t xml:space="preserve"> آن در جامعه استفاده نمود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31C5377B" w:rsidR="002F3851" w:rsidRPr="007F6C51" w:rsidRDefault="002F3851" w:rsidP="00590249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590249" w:rsidRPr="00590249">
        <w:rPr>
          <w:rFonts w:cs="B Nazanin"/>
          <w:kern w:val="0"/>
          <w:sz w:val="24"/>
          <w:rtl/>
          <w14:ligatures w14:val="none"/>
        </w:rPr>
        <w:t>کمک به طراح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س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 w:hint="eastAsia"/>
          <w:kern w:val="0"/>
          <w:sz w:val="24"/>
          <w:rtl/>
          <w14:ligatures w14:val="none"/>
        </w:rPr>
        <w:t>است‌ها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تغذ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 w:hint="eastAsia"/>
          <w:kern w:val="0"/>
          <w:sz w:val="24"/>
          <w:rtl/>
          <w14:ligatures w14:val="none"/>
        </w:rPr>
        <w:t>ه‌ا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مؤثر برا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پ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 w:hint="eastAsia"/>
          <w:kern w:val="0"/>
          <w:sz w:val="24"/>
          <w:rtl/>
          <w14:ligatures w14:val="none"/>
        </w:rPr>
        <w:t>شگ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 w:hint="eastAsia"/>
          <w:kern w:val="0"/>
          <w:sz w:val="24"/>
          <w:rtl/>
          <w14:ligatures w14:val="none"/>
        </w:rPr>
        <w:t>ر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از ابتلا به د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 w:hint="eastAsia"/>
          <w:kern w:val="0"/>
          <w:sz w:val="24"/>
          <w:rtl/>
          <w14:ligatures w14:val="none"/>
        </w:rPr>
        <w:t>ابت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در جامعه.</w:t>
      </w:r>
    </w:p>
    <w:p w14:paraId="7649F456" w14:textId="6E569862" w:rsidR="00A2206A" w:rsidRPr="00590249" w:rsidRDefault="002F3851" w:rsidP="00590249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590249" w:rsidRPr="00590249">
        <w:rPr>
          <w:rFonts w:cs="B Nazanin"/>
          <w:kern w:val="0"/>
          <w:sz w:val="24"/>
          <w:rtl/>
          <w14:ligatures w14:val="none"/>
        </w:rPr>
        <w:t>کاهش ش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 w:hint="eastAsia"/>
          <w:kern w:val="0"/>
          <w:sz w:val="24"/>
          <w:rtl/>
          <w14:ligatures w14:val="none"/>
        </w:rPr>
        <w:t>وع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د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 w:hint="eastAsia"/>
          <w:kern w:val="0"/>
          <w:sz w:val="24"/>
          <w:rtl/>
          <w14:ligatures w14:val="none"/>
        </w:rPr>
        <w:t>ابت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از طر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 w:hint="eastAsia"/>
          <w:kern w:val="0"/>
          <w:sz w:val="24"/>
          <w:rtl/>
          <w14:ligatures w14:val="none"/>
        </w:rPr>
        <w:t>ق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اجرا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برنامه‌ها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تغذ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 w:hint="eastAsia"/>
          <w:kern w:val="0"/>
          <w:sz w:val="24"/>
          <w:rtl/>
          <w14:ligatures w14:val="none"/>
        </w:rPr>
        <w:t>ه‌ا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مبتن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بر نتا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 w:hint="eastAsia"/>
          <w:kern w:val="0"/>
          <w:sz w:val="24"/>
          <w:rtl/>
          <w14:ligatures w14:val="none"/>
        </w:rPr>
        <w:t>ج</w:t>
      </w:r>
      <w:r w:rsidR="00590249" w:rsidRPr="00590249">
        <w:rPr>
          <w:rFonts w:cs="B Nazanin"/>
          <w:kern w:val="0"/>
          <w:sz w:val="24"/>
          <w:rtl/>
          <w14:ligatures w14:val="none"/>
        </w:rPr>
        <w:t xml:space="preserve"> تحق</w:t>
      </w:r>
      <w:r w:rsidR="00590249" w:rsidRPr="00590249">
        <w:rPr>
          <w:rFonts w:cs="B Nazanin" w:hint="cs"/>
          <w:kern w:val="0"/>
          <w:sz w:val="24"/>
          <w:rtl/>
          <w14:ligatures w14:val="none"/>
        </w:rPr>
        <w:t>ی</w:t>
      </w:r>
      <w:r w:rsidR="00590249" w:rsidRPr="00590249">
        <w:rPr>
          <w:rFonts w:cs="B Nazanin" w:hint="eastAsia"/>
          <w:kern w:val="0"/>
          <w:sz w:val="24"/>
          <w:rtl/>
          <w14:ligatures w14:val="none"/>
        </w:rPr>
        <w:t>ق</w:t>
      </w:r>
      <w:r w:rsidR="00590249" w:rsidRPr="00590249">
        <w:rPr>
          <w:rFonts w:cs="B Nazanin"/>
          <w:kern w:val="0"/>
          <w:sz w:val="24"/>
          <w:rtl/>
          <w14:ligatures w14:val="none"/>
        </w:rPr>
        <w:t>.</w:t>
      </w:r>
    </w:p>
    <w:p w14:paraId="1840F314" w14:textId="0B20CE2F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5CCE4B3A" w14:textId="7CC6FFD6" w:rsidR="00590249" w:rsidRPr="00397033" w:rsidRDefault="00590249" w:rsidP="00397033">
      <w:pPr>
        <w:jc w:val="right"/>
        <w:rPr>
          <w:rtl/>
        </w:rPr>
      </w:pPr>
      <w:r w:rsidRPr="00397033">
        <w:rPr>
          <w:rtl/>
        </w:rPr>
        <w:t>خطا در بررس</w:t>
      </w:r>
      <w:r w:rsidRPr="00397033">
        <w:rPr>
          <w:rFonts w:hint="cs"/>
          <w:rtl/>
        </w:rPr>
        <w:t>ی</w:t>
      </w:r>
      <w:r w:rsidRPr="00397033">
        <w:rPr>
          <w:rtl/>
        </w:rPr>
        <w:t xml:space="preserve"> و تحل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ل</w:t>
      </w:r>
      <w:r w:rsidRPr="00397033">
        <w:rPr>
          <w:rtl/>
        </w:rPr>
        <w:t xml:space="preserve"> داده‌ها ، م</w:t>
      </w:r>
      <w:r w:rsidRPr="00397033">
        <w:rPr>
          <w:rFonts w:hint="cs"/>
          <w:rtl/>
        </w:rPr>
        <w:t>ی‌</w:t>
      </w:r>
      <w:r w:rsidRPr="00397033">
        <w:rPr>
          <w:rFonts w:hint="eastAsia"/>
          <w:rtl/>
        </w:rPr>
        <w:t>تواند</w:t>
      </w:r>
      <w:r w:rsidRPr="00397033">
        <w:rPr>
          <w:rtl/>
        </w:rPr>
        <w:t xml:space="preserve"> از محدود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ت‌ها</w:t>
      </w:r>
      <w:r w:rsidRPr="00397033">
        <w:rPr>
          <w:rFonts w:hint="cs"/>
          <w:rtl/>
        </w:rPr>
        <w:t>ی</w:t>
      </w:r>
      <w:r w:rsidRPr="00397033">
        <w:rPr>
          <w:rtl/>
        </w:rPr>
        <w:t xml:space="preserve"> طرح ح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ن</w:t>
      </w:r>
      <w:r w:rsidRPr="00397033">
        <w:rPr>
          <w:rtl/>
        </w:rPr>
        <w:t xml:space="preserve"> اجرا</w:t>
      </w:r>
      <w:r w:rsidRPr="00397033">
        <w:rPr>
          <w:rFonts w:hint="cs"/>
          <w:rtl/>
        </w:rPr>
        <w:t>ی</w:t>
      </w:r>
      <w:r w:rsidRPr="00397033">
        <w:rPr>
          <w:rtl/>
        </w:rPr>
        <w:t xml:space="preserve"> طرح باشد که در ا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ن</w:t>
      </w:r>
      <w:r w:rsidRPr="00397033">
        <w:rPr>
          <w:rtl/>
        </w:rPr>
        <w:t xml:space="preserve"> صورت جهت پ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شگ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ر</w:t>
      </w:r>
      <w:r w:rsidRPr="00397033">
        <w:rPr>
          <w:rFonts w:hint="cs"/>
          <w:rtl/>
        </w:rPr>
        <w:t>ی</w:t>
      </w:r>
      <w:r w:rsidRPr="00397033">
        <w:rPr>
          <w:rtl/>
        </w:rPr>
        <w:t xml:space="preserve"> از خطا در بررس</w:t>
      </w:r>
      <w:r w:rsidRPr="00397033">
        <w:rPr>
          <w:rFonts w:hint="cs"/>
          <w:rtl/>
        </w:rPr>
        <w:t>ی</w:t>
      </w:r>
      <w:r w:rsidRPr="00397033">
        <w:rPr>
          <w:rtl/>
        </w:rPr>
        <w:t xml:space="preserve"> و تحل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ل</w:t>
      </w:r>
      <w:r w:rsidRPr="00397033">
        <w:rPr>
          <w:rtl/>
        </w:rPr>
        <w:t xml:space="preserve"> داده‌ها توسط دو گروه بررس</w:t>
      </w:r>
      <w:r w:rsidRPr="00397033">
        <w:rPr>
          <w:rFonts w:hint="cs"/>
          <w:rtl/>
        </w:rPr>
        <w:t>ی</w:t>
      </w:r>
      <w:r w:rsidRPr="00397033">
        <w:rPr>
          <w:rtl/>
        </w:rPr>
        <w:t xml:space="preserve"> انجام خواهد شد و در صورت تحل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ل</w:t>
      </w:r>
      <w:r w:rsidRPr="00397033">
        <w:rPr>
          <w:rtl/>
        </w:rPr>
        <w:t xml:space="preserve"> اشتباه بررس</w:t>
      </w:r>
      <w:r w:rsidRPr="00397033">
        <w:rPr>
          <w:rFonts w:hint="cs"/>
          <w:rtl/>
        </w:rPr>
        <w:t>ی</w:t>
      </w:r>
      <w:r w:rsidRPr="00397033">
        <w:rPr>
          <w:rtl/>
        </w:rPr>
        <w:t xml:space="preserve"> تکرار م</w:t>
      </w:r>
      <w:r w:rsidRPr="00397033">
        <w:rPr>
          <w:rFonts w:hint="cs"/>
          <w:rtl/>
        </w:rPr>
        <w:t>ی‌</w:t>
      </w:r>
      <w:r w:rsidRPr="00397033">
        <w:rPr>
          <w:rFonts w:hint="eastAsia"/>
          <w:rtl/>
        </w:rPr>
        <w:t>شود</w:t>
      </w:r>
      <w:r w:rsidR="00397033" w:rsidRPr="00397033">
        <w:rPr>
          <w:rFonts w:hint="cs"/>
          <w:rtl/>
        </w:rPr>
        <w:t>.</w:t>
      </w:r>
    </w:p>
    <w:p w14:paraId="353C6AE5" w14:textId="4FFBE9A0" w:rsidR="00A2206A" w:rsidRPr="00397033" w:rsidRDefault="00397033" w:rsidP="00397033">
      <w:pPr>
        <w:bidi/>
        <w:jc w:val="both"/>
      </w:pPr>
      <w:r w:rsidRPr="00397033">
        <w:rPr>
          <w:rFonts w:hint="cs"/>
          <w:rtl/>
        </w:rPr>
        <w:t>م</w:t>
      </w:r>
      <w:r w:rsidR="00590249" w:rsidRPr="00397033">
        <w:rPr>
          <w:rFonts w:hint="eastAsia"/>
          <w:rtl/>
        </w:rPr>
        <w:t>مکن</w:t>
      </w:r>
      <w:r w:rsidR="00590249" w:rsidRPr="00397033">
        <w:rPr>
          <w:rtl/>
        </w:rPr>
        <w:t xml:space="preserve"> است افراد مورد مطالعه در م</w:t>
      </w:r>
      <w:r w:rsidR="00590249" w:rsidRPr="00397033">
        <w:rPr>
          <w:rFonts w:hint="cs"/>
          <w:rtl/>
        </w:rPr>
        <w:t>ی</w:t>
      </w:r>
      <w:r w:rsidR="00590249" w:rsidRPr="00397033">
        <w:rPr>
          <w:rFonts w:hint="eastAsia"/>
          <w:rtl/>
        </w:rPr>
        <w:t>انه</w:t>
      </w:r>
      <w:r w:rsidR="00590249" w:rsidRPr="00397033">
        <w:rPr>
          <w:rtl/>
        </w:rPr>
        <w:t xml:space="preserve"> </w:t>
      </w:r>
      <w:r w:rsidR="00590249" w:rsidRPr="00397033">
        <w:rPr>
          <w:rFonts w:hint="cs"/>
          <w:rtl/>
        </w:rPr>
        <w:t>ی</w:t>
      </w:r>
      <w:r w:rsidR="00590249" w:rsidRPr="00397033">
        <w:rPr>
          <w:rtl/>
        </w:rPr>
        <w:t xml:space="preserve"> طرح از ادامه </w:t>
      </w:r>
      <w:r w:rsidR="00590249" w:rsidRPr="00397033">
        <w:rPr>
          <w:rFonts w:hint="cs"/>
          <w:rtl/>
        </w:rPr>
        <w:t>ی</w:t>
      </w:r>
      <w:r w:rsidR="00590249" w:rsidRPr="00397033">
        <w:rPr>
          <w:rtl/>
        </w:rPr>
        <w:t xml:space="preserve"> همکار</w:t>
      </w:r>
      <w:r w:rsidR="00590249" w:rsidRPr="00397033">
        <w:rPr>
          <w:rFonts w:hint="cs"/>
          <w:rtl/>
        </w:rPr>
        <w:t>ی</w:t>
      </w:r>
      <w:r w:rsidR="00590249" w:rsidRPr="00397033">
        <w:rPr>
          <w:rtl/>
        </w:rPr>
        <w:t xml:space="preserve"> انصراف دهند که م</w:t>
      </w:r>
      <w:r w:rsidR="00590249" w:rsidRPr="00397033">
        <w:rPr>
          <w:rFonts w:hint="cs"/>
          <w:rtl/>
        </w:rPr>
        <w:t>ی</w:t>
      </w:r>
      <w:r w:rsidR="00590249" w:rsidRPr="00397033">
        <w:rPr>
          <w:rtl/>
        </w:rPr>
        <w:t xml:space="preserve"> توان با توض</w:t>
      </w:r>
      <w:r w:rsidR="00590249" w:rsidRPr="00397033">
        <w:rPr>
          <w:rFonts w:hint="cs"/>
          <w:rtl/>
        </w:rPr>
        <w:t>ی</w:t>
      </w:r>
      <w:r w:rsidR="00590249" w:rsidRPr="00397033">
        <w:rPr>
          <w:rFonts w:hint="eastAsia"/>
          <w:rtl/>
        </w:rPr>
        <w:t>ح</w:t>
      </w:r>
      <w:r w:rsidR="00590249" w:rsidRPr="00397033">
        <w:rPr>
          <w:rtl/>
        </w:rPr>
        <w:t xml:space="preserve"> و آموزش مناسب از ا</w:t>
      </w:r>
      <w:r w:rsidR="00590249" w:rsidRPr="00397033">
        <w:rPr>
          <w:rFonts w:hint="cs"/>
          <w:rtl/>
        </w:rPr>
        <w:t>ی</w:t>
      </w:r>
      <w:r w:rsidR="00590249" w:rsidRPr="00397033">
        <w:rPr>
          <w:rFonts w:hint="eastAsia"/>
          <w:rtl/>
        </w:rPr>
        <w:t>ن</w:t>
      </w:r>
      <w:r w:rsidR="00590249" w:rsidRPr="00397033">
        <w:rPr>
          <w:rtl/>
        </w:rPr>
        <w:t xml:space="preserve"> امر جلوگ</w:t>
      </w:r>
      <w:r w:rsidR="00590249" w:rsidRPr="00397033">
        <w:rPr>
          <w:rFonts w:hint="cs"/>
          <w:rtl/>
        </w:rPr>
        <w:t>ی</w:t>
      </w:r>
      <w:r w:rsidR="00590249" w:rsidRPr="00397033">
        <w:rPr>
          <w:rFonts w:hint="eastAsia"/>
          <w:rtl/>
        </w:rPr>
        <w:t>ر</w:t>
      </w:r>
      <w:r w:rsidR="00590249" w:rsidRPr="00397033">
        <w:rPr>
          <w:rFonts w:hint="cs"/>
          <w:rtl/>
        </w:rPr>
        <w:t>ی</w:t>
      </w:r>
      <w:r w:rsidR="00590249" w:rsidRPr="00397033">
        <w:rPr>
          <w:rtl/>
        </w:rPr>
        <w:t xml:space="preserve"> نمود؛ از طرف</w:t>
      </w:r>
      <w:r w:rsidR="00590249" w:rsidRPr="00397033">
        <w:rPr>
          <w:rFonts w:hint="cs"/>
          <w:rtl/>
        </w:rPr>
        <w:t>ی</w:t>
      </w:r>
      <w:r w:rsidR="00590249" w:rsidRPr="00397033">
        <w:rPr>
          <w:rtl/>
        </w:rPr>
        <w:t xml:space="preserve"> مراجعه مکرر و به موقع افراد تحت پژوهش ن</w:t>
      </w:r>
      <w:r w:rsidR="00590249" w:rsidRPr="00397033">
        <w:rPr>
          <w:rFonts w:hint="cs"/>
          <w:rtl/>
        </w:rPr>
        <w:t>ی</w:t>
      </w:r>
      <w:r w:rsidR="00590249" w:rsidRPr="00397033">
        <w:rPr>
          <w:rFonts w:hint="eastAsia"/>
          <w:rtl/>
        </w:rPr>
        <w:t>ازمند</w:t>
      </w:r>
      <w:r w:rsidR="00590249" w:rsidRPr="00397033">
        <w:rPr>
          <w:rtl/>
        </w:rPr>
        <w:t xml:space="preserve"> </w:t>
      </w:r>
      <w:r w:rsidR="00590249" w:rsidRPr="00397033">
        <w:rPr>
          <w:rFonts w:hint="cs"/>
          <w:rtl/>
        </w:rPr>
        <w:t>ی</w:t>
      </w:r>
      <w:r w:rsidR="00590249" w:rsidRPr="00397033">
        <w:rPr>
          <w:rFonts w:hint="eastAsia"/>
          <w:rtl/>
        </w:rPr>
        <w:t>ادآور</w:t>
      </w:r>
      <w:r w:rsidR="00590249" w:rsidRPr="00397033">
        <w:rPr>
          <w:rFonts w:hint="cs"/>
          <w:rtl/>
        </w:rPr>
        <w:t>ی</w:t>
      </w:r>
      <w:r w:rsidR="00590249" w:rsidRPr="00397033">
        <w:rPr>
          <w:rtl/>
        </w:rPr>
        <w:t xml:space="preserve"> و ا</w:t>
      </w:r>
      <w:r w:rsidR="00590249" w:rsidRPr="00397033">
        <w:rPr>
          <w:rFonts w:hint="cs"/>
          <w:rtl/>
        </w:rPr>
        <w:t>ی</w:t>
      </w:r>
      <w:r w:rsidR="00590249" w:rsidRPr="00397033">
        <w:rPr>
          <w:rFonts w:hint="eastAsia"/>
          <w:rtl/>
        </w:rPr>
        <w:t>جاد</w:t>
      </w:r>
      <w:r w:rsidR="00590249" w:rsidRPr="00397033">
        <w:rPr>
          <w:rtl/>
        </w:rPr>
        <w:t xml:space="preserve"> انگ</w:t>
      </w:r>
      <w:r w:rsidR="00590249" w:rsidRPr="00397033">
        <w:rPr>
          <w:rFonts w:hint="cs"/>
          <w:rtl/>
        </w:rPr>
        <w:t>ی</w:t>
      </w:r>
      <w:r w:rsidR="00590249" w:rsidRPr="00397033">
        <w:rPr>
          <w:rFonts w:hint="eastAsia"/>
          <w:rtl/>
        </w:rPr>
        <w:t>زه</w:t>
      </w:r>
      <w:r w:rsidR="00590249" w:rsidRPr="00397033">
        <w:rPr>
          <w:rtl/>
        </w:rPr>
        <w:t xml:space="preserve"> در ا</w:t>
      </w:r>
      <w:r w:rsidR="00590249" w:rsidRPr="00397033">
        <w:rPr>
          <w:rFonts w:hint="cs"/>
          <w:rtl/>
        </w:rPr>
        <w:t>ی</w:t>
      </w:r>
      <w:r w:rsidR="00590249" w:rsidRPr="00397033">
        <w:rPr>
          <w:rFonts w:hint="eastAsia"/>
          <w:rtl/>
        </w:rPr>
        <w:t>ن</w:t>
      </w:r>
      <w:r w:rsidR="00590249" w:rsidRPr="00397033">
        <w:rPr>
          <w:rtl/>
        </w:rPr>
        <w:t xml:space="preserve"> افراد م</w:t>
      </w:r>
      <w:r w:rsidR="00590249" w:rsidRPr="00397033">
        <w:rPr>
          <w:rFonts w:hint="cs"/>
          <w:rtl/>
        </w:rPr>
        <w:t>ی</w:t>
      </w:r>
      <w:r w:rsidR="00590249" w:rsidRPr="00397033">
        <w:rPr>
          <w:rtl/>
        </w:rPr>
        <w:t xml:space="preserve"> باشد.</w:t>
      </w:r>
    </w:p>
    <w:p w14:paraId="12D3F896" w14:textId="0E3E7346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0CD8F73C" w14:textId="1FAE0CA5" w:rsidR="00397033" w:rsidRPr="00397033" w:rsidRDefault="00397033" w:rsidP="00397033">
      <w:pPr>
        <w:bidi/>
        <w:jc w:val="both"/>
      </w:pPr>
      <w:r w:rsidRPr="00397033">
        <w:rPr>
          <w:rtl/>
        </w:rPr>
        <w:t>کل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ه</w:t>
      </w:r>
      <w:r w:rsidRPr="00397033">
        <w:rPr>
          <w:rtl/>
        </w:rPr>
        <w:t xml:space="preserve"> افراد مبتلا به د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ابت</w:t>
      </w:r>
      <w:r w:rsidRPr="00397033">
        <w:rPr>
          <w:rtl/>
        </w:rPr>
        <w:t xml:space="preserve"> در مطالعه کوهورت سبزوار که شامل 742 نفر</w:t>
      </w:r>
    </w:p>
    <w:p w14:paraId="241EDD1D" w14:textId="030346C6" w:rsidR="00F95520" w:rsidRDefault="00397033" w:rsidP="000F3D7B">
      <w:pPr>
        <w:bidi/>
        <w:jc w:val="both"/>
        <w:rPr>
          <w:b/>
          <w:bCs/>
          <w:rtl/>
        </w:rPr>
      </w:pPr>
      <w:r w:rsidRPr="00397033">
        <w:rPr>
          <w:rFonts w:hint="cs"/>
          <w:rtl/>
        </w:rPr>
        <w:t>و</w:t>
      </w:r>
      <w:r w:rsidRPr="00397033">
        <w:rPr>
          <w:rtl/>
        </w:rPr>
        <w:t>جهت افزا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ش</w:t>
      </w:r>
      <w:r w:rsidRPr="00397033">
        <w:rPr>
          <w:rtl/>
        </w:rPr>
        <w:t xml:space="preserve"> دقت کار ن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ز</w:t>
      </w:r>
      <w:r w:rsidRPr="00397033">
        <w:rPr>
          <w:rtl/>
        </w:rPr>
        <w:t xml:space="preserve"> 1484 فرد از افراد غ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ر</w:t>
      </w:r>
      <w:r w:rsidRPr="00397033">
        <w:rPr>
          <w:rtl/>
        </w:rPr>
        <w:t xml:space="preserve"> مبتلا به د</w:t>
      </w:r>
      <w:r w:rsidRPr="00397033">
        <w:rPr>
          <w:rFonts w:hint="cs"/>
          <w:rtl/>
        </w:rPr>
        <w:t>ی</w:t>
      </w:r>
      <w:r w:rsidRPr="00397033">
        <w:rPr>
          <w:rFonts w:hint="eastAsia"/>
          <w:rtl/>
        </w:rPr>
        <w:t>ابت</w:t>
      </w:r>
      <w:r w:rsidRPr="00397033">
        <w:rPr>
          <w:rtl/>
        </w:rPr>
        <w:t xml:space="preserve"> ثبت شده در جامعه </w:t>
      </w:r>
      <w:r w:rsidRPr="00397033">
        <w:rPr>
          <w:rFonts w:hint="cs"/>
          <w:rtl/>
        </w:rPr>
        <w:t>ی</w:t>
      </w:r>
      <w:r w:rsidRPr="00397033">
        <w:rPr>
          <w:rtl/>
        </w:rPr>
        <w:t xml:space="preserve"> کوهورت وارد مطالعه م</w:t>
      </w:r>
      <w:r w:rsidRPr="00397033">
        <w:rPr>
          <w:rFonts w:hint="cs"/>
          <w:rtl/>
        </w:rPr>
        <w:t>ی</w:t>
      </w:r>
      <w:r w:rsidRPr="00397033">
        <w:rPr>
          <w:rtl/>
        </w:rPr>
        <w:t xml:space="preserve"> شوند</w:t>
      </w:r>
      <w:r w:rsidRPr="00397033">
        <w:rPr>
          <w:b/>
          <w:bCs/>
          <w:rtl/>
        </w:rPr>
        <w:t>.</w:t>
      </w:r>
    </w:p>
    <w:p w14:paraId="42C25C3B" w14:textId="72391EFE" w:rsidR="00F95520" w:rsidRDefault="002F3851" w:rsidP="00397033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397033">
        <w:rPr>
          <w:rFonts w:hint="cs"/>
          <w:b/>
          <w:bCs/>
          <w:rtl/>
        </w:rPr>
        <w:t xml:space="preserve">  </w:t>
      </w:r>
    </w:p>
    <w:p w14:paraId="010410E7" w14:textId="71D6BE9D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42D58A2D" w14:textId="77777777" w:rsidR="00397033" w:rsidRPr="00397033" w:rsidRDefault="008C304E" w:rsidP="00397033">
      <w:pPr>
        <w:bidi/>
        <w:spacing w:line="256" w:lineRule="auto"/>
        <w:rPr>
          <w:rFonts w:ascii="Calibri" w:eastAsia="Calibri" w:hAnsi="Calibri" w:cs="B Titr"/>
          <w:color w:val="FF0000"/>
          <w:sz w:val="22"/>
          <w:lang w:bidi="fa-IR"/>
        </w:rPr>
      </w:pPr>
      <w:hyperlink r:id="rId8" w:anchor="citeas" w:history="1">
        <w:r w:rsidR="00397033" w:rsidRPr="00397033">
          <w:rPr>
            <w:rFonts w:ascii="Calibri" w:eastAsia="Calibri" w:hAnsi="Calibri" w:cs="B Titr"/>
            <w:color w:val="0563C1"/>
            <w:sz w:val="22"/>
            <w:u w:val="single"/>
            <w:lang w:bidi="fa-IR"/>
          </w:rPr>
          <w:t>https://link.springer.com/article/10.1007/s40200-023-01247-9#citeas</w:t>
        </w:r>
      </w:hyperlink>
    </w:p>
    <w:p w14:paraId="565B7DE0" w14:textId="77777777" w:rsidR="00397033" w:rsidRDefault="00397033" w:rsidP="00397033">
      <w:pPr>
        <w:bidi/>
        <w:jc w:val="both"/>
        <w:rPr>
          <w:b/>
          <w:bCs/>
          <w:rtl/>
        </w:rPr>
      </w:pP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1466E7DE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4AD9F136" w14:textId="66815368" w:rsidR="00397033" w:rsidRDefault="008C304E" w:rsidP="00397033">
      <w:pPr>
        <w:bidi/>
        <w:jc w:val="both"/>
        <w:rPr>
          <w:b/>
          <w:bCs/>
          <w:rtl/>
        </w:rPr>
      </w:pPr>
      <w:hyperlink r:id="rId9" w:history="1">
        <w:r w:rsidR="00397033">
          <w:rPr>
            <w:rStyle w:val="Hyperlink"/>
            <w:rFonts w:cs="Mitra" w:hint="cs"/>
            <w:sz w:val="27"/>
            <w:szCs w:val="27"/>
          </w:rPr>
          <w:t>samadnazemi@gmail.com</w:t>
        </w:r>
      </w:hyperlink>
    </w:p>
    <w:p w14:paraId="6DB536CC" w14:textId="5541C9C2" w:rsidR="00F95520" w:rsidRPr="0097793B" w:rsidRDefault="00397033" w:rsidP="00F95520">
      <w:pPr>
        <w:bidi/>
        <w:jc w:val="both"/>
        <w:rPr>
          <w:b/>
          <w:bCs/>
        </w:rPr>
      </w:pPr>
      <w:r>
        <w:rPr>
          <w:b/>
          <w:bCs/>
        </w:rPr>
        <w:t>09153035118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7060AAA5" w:rsidR="00F95520" w:rsidRPr="0066027C" w:rsidRDefault="00397033" w:rsidP="00397033">
      <w:pPr>
        <w:pStyle w:val="ListParagraph"/>
        <w:numPr>
          <w:ilvl w:val="0"/>
          <w:numId w:val="11"/>
        </w:numPr>
      </w:pPr>
      <w:r>
        <w:rPr>
          <w:rFonts w:ascii="Cambria" w:hAnsi="Cambria" w:cs="Cambria" w:hint="cs"/>
          <w:color w:val="000000"/>
          <w:shd w:val="clear" w:color="auto" w:fill="F5F5F5"/>
          <w:rtl/>
        </w:rPr>
        <w:t> </w:t>
      </w:r>
      <w:r>
        <w:rPr>
          <w:rFonts w:cs="Mitra" w:hint="cs"/>
          <w:color w:val="000000"/>
          <w:shd w:val="clear" w:color="auto" w:fill="F5F5F5"/>
        </w:rPr>
        <w:t>American Diabetes Association. Introduction: Standards of medical care in diabetes—2018. Diabetes Care 2018;</w:t>
      </w:r>
      <w:proofErr w:type="gramStart"/>
      <w:r>
        <w:rPr>
          <w:rFonts w:cs="Mitra" w:hint="cs"/>
          <w:color w:val="000000"/>
          <w:shd w:val="clear" w:color="auto" w:fill="F5F5F5"/>
        </w:rPr>
        <w:t>41:S</w:t>
      </w:r>
      <w:proofErr w:type="gramEnd"/>
      <w:r>
        <w:rPr>
          <w:rFonts w:cs="Mitra" w:hint="cs"/>
          <w:color w:val="000000"/>
          <w:shd w:val="clear" w:color="auto" w:fill="F5F5F5"/>
        </w:rPr>
        <w:t>1-2.</w:t>
      </w:r>
    </w:p>
    <w:p w14:paraId="2137F2A9" w14:textId="552F104A" w:rsidR="00397033" w:rsidRPr="00397033" w:rsidRDefault="00397033" w:rsidP="00397033">
      <w:pPr>
        <w:pStyle w:val="ListParagraph"/>
        <w:numPr>
          <w:ilvl w:val="0"/>
          <w:numId w:val="11"/>
        </w:numPr>
      </w:pPr>
      <w:r w:rsidRPr="00397033">
        <w:t>American Diabetes Association. Classification and diagnosis of diabetes: Standards of medical care in diabetes—2018. Diabetes Care 2018;</w:t>
      </w:r>
      <w:proofErr w:type="gramStart"/>
      <w:r w:rsidRPr="00397033">
        <w:t>41:S</w:t>
      </w:r>
      <w:proofErr w:type="gramEnd"/>
      <w:r w:rsidRPr="00397033">
        <w:t>13-27.</w:t>
      </w:r>
    </w:p>
    <w:p w14:paraId="337E01A5" w14:textId="1A1FE8B4" w:rsidR="00397033" w:rsidRPr="00397033" w:rsidRDefault="00397033" w:rsidP="00397033">
      <w:pPr>
        <w:pStyle w:val="ListParagraph"/>
        <w:numPr>
          <w:ilvl w:val="0"/>
          <w:numId w:val="11"/>
        </w:numPr>
      </w:pPr>
      <w:r w:rsidRPr="00397033">
        <w:t xml:space="preserve">Banday MZ, Sameer AS, Nissar S. Pathophysiology of diabetes: An overview. Avicenna J Med </w:t>
      </w:r>
      <w:proofErr w:type="gramStart"/>
      <w:r w:rsidRPr="00397033">
        <w:t>2020;10:174</w:t>
      </w:r>
      <w:proofErr w:type="gramEnd"/>
      <w:r w:rsidRPr="00397033">
        <w:t>-88</w:t>
      </w:r>
    </w:p>
    <w:p w14:paraId="79C16D4A" w14:textId="333F2FF7" w:rsidR="00397033" w:rsidRPr="00397033" w:rsidRDefault="00397033" w:rsidP="00397033">
      <w:pPr>
        <w:pStyle w:val="ListParagraph"/>
        <w:numPr>
          <w:ilvl w:val="0"/>
          <w:numId w:val="11"/>
        </w:numPr>
      </w:pPr>
      <w:r w:rsidRPr="00397033">
        <w:t xml:space="preserve">Rawshani A, </w:t>
      </w:r>
      <w:proofErr w:type="spellStart"/>
      <w:r w:rsidRPr="00397033">
        <w:t>Rawshani</w:t>
      </w:r>
      <w:proofErr w:type="spellEnd"/>
      <w:r w:rsidRPr="00397033">
        <w:t xml:space="preserve"> A, </w:t>
      </w:r>
      <w:proofErr w:type="spellStart"/>
      <w:r w:rsidRPr="00397033">
        <w:t>Franzén</w:t>
      </w:r>
      <w:proofErr w:type="spellEnd"/>
      <w:r w:rsidRPr="00397033">
        <w:t xml:space="preserve"> S, </w:t>
      </w:r>
      <w:proofErr w:type="spellStart"/>
      <w:r w:rsidRPr="00397033">
        <w:t>Eliasson</w:t>
      </w:r>
      <w:proofErr w:type="spellEnd"/>
      <w:r w:rsidRPr="00397033">
        <w:t xml:space="preserve"> B, Svensson AM, Miftaraj M, et al. Mortality and cardiovascular disease in type 1 and type 2 diabetes. N </w:t>
      </w:r>
      <w:proofErr w:type="spellStart"/>
      <w:r w:rsidRPr="00397033">
        <w:t>Engl</w:t>
      </w:r>
      <w:proofErr w:type="spellEnd"/>
      <w:r w:rsidRPr="00397033">
        <w:t xml:space="preserve"> J Med 2017;376:1407-18.</w:t>
      </w:r>
    </w:p>
    <w:p w14:paraId="46C56679" w14:textId="170BDF46" w:rsidR="00F95520" w:rsidRPr="0066027C" w:rsidRDefault="00F95520" w:rsidP="00397033">
      <w:pPr>
        <w:pStyle w:val="ListParagraph"/>
        <w:bidi/>
      </w:pPr>
    </w:p>
    <w:p w14:paraId="0E292C24" w14:textId="03CF4CED" w:rsidR="00F95520" w:rsidRPr="0066027C" w:rsidRDefault="00F95520" w:rsidP="00397033">
      <w:pPr>
        <w:bidi/>
        <w:ind w:left="360"/>
      </w:pPr>
    </w:p>
    <w:sectPr w:rsidR="00F95520" w:rsidRPr="0066027C" w:rsidSect="00544FCF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3F258" w14:textId="77777777" w:rsidR="0018656E" w:rsidRDefault="0018656E" w:rsidP="00AA6739">
      <w:pPr>
        <w:spacing w:after="0" w:line="240" w:lineRule="auto"/>
      </w:pPr>
      <w:r>
        <w:separator/>
      </w:r>
    </w:p>
  </w:endnote>
  <w:endnote w:type="continuationSeparator" w:id="0">
    <w:p w14:paraId="252BDFA1" w14:textId="77777777" w:rsidR="0018656E" w:rsidRDefault="0018656E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E0988" w14:textId="77777777" w:rsidR="0018656E" w:rsidRDefault="0018656E" w:rsidP="00AA6739">
      <w:pPr>
        <w:spacing w:after="0" w:line="240" w:lineRule="auto"/>
      </w:pPr>
      <w:r>
        <w:separator/>
      </w:r>
    </w:p>
  </w:footnote>
  <w:footnote w:type="continuationSeparator" w:id="0">
    <w:p w14:paraId="2D4902C3" w14:textId="77777777" w:rsidR="0018656E" w:rsidRDefault="0018656E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8656E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397033"/>
    <w:rsid w:val="0046016C"/>
    <w:rsid w:val="004A6BFF"/>
    <w:rsid w:val="00544FCF"/>
    <w:rsid w:val="0055114C"/>
    <w:rsid w:val="0057587A"/>
    <w:rsid w:val="00590249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F6C51"/>
    <w:rsid w:val="008C304E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397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40200-023-01247-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madnazem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09C6-247B-4CA3-8F7A-EC3F17B3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723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5</cp:revision>
  <cp:lastPrinted>2024-11-24T08:04:00Z</cp:lastPrinted>
  <dcterms:created xsi:type="dcterms:W3CDTF">2025-01-04T08:44:00Z</dcterms:created>
  <dcterms:modified xsi:type="dcterms:W3CDTF">2025-07-09T03:19:00Z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