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3E0EF89" w:rsidR="00F21F89" w:rsidRDefault="002F3851" w:rsidP="00F21F89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67034009" w14:textId="77777777" w:rsidR="006553E4" w:rsidRPr="00493B49" w:rsidRDefault="006553E4" w:rsidP="002F3851">
      <w:pPr>
        <w:bidi/>
        <w:rPr>
          <w:rtl/>
        </w:rPr>
      </w:pPr>
      <w:r w:rsidRPr="00493B49">
        <w:rPr>
          <w:rFonts w:ascii="Calibri" w:eastAsia="Calibri" w:hAnsi="Calibri" w:hint="cs"/>
          <w:sz w:val="22"/>
          <w:rtl/>
          <w:lang w:bidi="fa-IR"/>
        </w:rPr>
        <w:t>تبیین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مولفه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های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اخلاق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حرفه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ای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در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تعاملات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درمانی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و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بهداشتی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با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بیماران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به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روش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دلفی</w:t>
      </w:r>
      <w:r w:rsidRPr="00493B49">
        <w:rPr>
          <w:rtl/>
        </w:rPr>
        <w:t xml:space="preserve"> </w:t>
      </w:r>
    </w:p>
    <w:p w14:paraId="768746D1" w14:textId="4522E6F6" w:rsidR="002F3851" w:rsidRDefault="002F3851" w:rsidP="006553E4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7E8966E" w14:textId="11264621" w:rsidR="00493B49" w:rsidRPr="00493B49" w:rsidRDefault="00493B49" w:rsidP="00493B49">
      <w:pPr>
        <w:bidi/>
        <w:rPr>
          <w:lang w:bidi="fa-IR"/>
        </w:rPr>
      </w:pPr>
      <w:r w:rsidRPr="00493B49">
        <w:rPr>
          <w:lang w:bidi="fa-IR"/>
        </w:rPr>
        <w:t>1403/01/28</w:t>
      </w:r>
    </w:p>
    <w:p w14:paraId="3EB4AD3F" w14:textId="58CC7D1D" w:rsidR="002F3851" w:rsidRDefault="002F3851" w:rsidP="00493B49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DA21C65" w14:textId="25C20C33" w:rsidR="00F26C74" w:rsidRPr="00493B49" w:rsidRDefault="00F26C74" w:rsidP="006553E4">
      <w:pPr>
        <w:bidi/>
        <w:rPr>
          <w:sz w:val="22"/>
        </w:rPr>
      </w:pPr>
      <w:r w:rsidRPr="00493B49">
        <w:rPr>
          <w:rFonts w:hint="cs"/>
          <w:sz w:val="22"/>
          <w:rtl/>
        </w:rPr>
        <w:t>مجری</w:t>
      </w:r>
      <w:r w:rsidRPr="00493B49">
        <w:rPr>
          <w:sz w:val="22"/>
          <w:rtl/>
        </w:rPr>
        <w:t xml:space="preserve"> </w:t>
      </w:r>
      <w:r w:rsidRPr="00493B49">
        <w:rPr>
          <w:rFonts w:hint="cs"/>
          <w:sz w:val="22"/>
          <w:rtl/>
        </w:rPr>
        <w:t>مسئول</w:t>
      </w:r>
      <w:r w:rsidRPr="00493B49">
        <w:rPr>
          <w:sz w:val="22"/>
        </w:rPr>
        <w:t>:</w:t>
      </w:r>
      <w:r w:rsidRPr="00493B49">
        <w:rPr>
          <w:rFonts w:hint="cs"/>
          <w:sz w:val="22"/>
          <w:rtl/>
        </w:rPr>
        <w:t xml:space="preserve"> </w:t>
      </w:r>
      <w:r w:rsidR="006553E4" w:rsidRPr="00493B49">
        <w:rPr>
          <w:rFonts w:ascii="Calibri" w:eastAsia="Calibri" w:hAnsi="Calibri" w:cs="Arial" w:hint="cs"/>
          <w:sz w:val="22"/>
          <w:rtl/>
          <w:lang w:bidi="fa-IR"/>
        </w:rPr>
        <w:t>حمیده یزدی مقدم</w:t>
      </w:r>
    </w:p>
    <w:p w14:paraId="4239B707" w14:textId="045D2646" w:rsidR="006553E4" w:rsidRPr="00493B49" w:rsidRDefault="006553E4" w:rsidP="006553E4">
      <w:pPr>
        <w:tabs>
          <w:tab w:val="left" w:pos="6956"/>
        </w:tabs>
        <w:bidi/>
        <w:spacing w:after="200" w:line="276" w:lineRule="auto"/>
        <w:rPr>
          <w:rFonts w:ascii="Calibri" w:eastAsia="Calibri" w:hAnsi="Calibri"/>
          <w:sz w:val="22"/>
          <w:rtl/>
          <w:lang w:bidi="fa-IR"/>
        </w:rPr>
      </w:pPr>
      <w:r w:rsidRPr="00493B49">
        <w:rPr>
          <w:rFonts w:ascii="Calibri" w:eastAsia="Calibri" w:hAnsi="Calibri" w:hint="cs"/>
          <w:sz w:val="22"/>
          <w:rtl/>
          <w:lang w:bidi="fa-IR"/>
        </w:rPr>
        <w:t>دکتر</w:t>
      </w:r>
      <w:r w:rsidRPr="00493B49">
        <w:rPr>
          <w:rFonts w:ascii="Calibri" w:eastAsia="Calibri" w:hAnsi="Calibri" w:cs="Arial" w:hint="cs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رقيه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زردشت- دکتر رضا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شهرآبادي- دکتر رقيه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جوان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- دکتر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مژگان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انصاري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- دکتر مهدي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 w:val="22"/>
          <w:rtl/>
          <w:lang w:bidi="fa-IR"/>
        </w:rPr>
        <w:t>ربيعي</w:t>
      </w:r>
      <w:r w:rsidRPr="00493B49">
        <w:rPr>
          <w:rFonts w:ascii="Calibri" w:eastAsia="Calibri" w:hAnsi="Calibri"/>
          <w:sz w:val="22"/>
          <w:rtl/>
          <w:lang w:bidi="fa-IR"/>
        </w:rPr>
        <w:t xml:space="preserve"> </w:t>
      </w:r>
    </w:p>
    <w:p w14:paraId="72F5008F" w14:textId="5317A0A4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2ECCCAFE" w14:textId="5EF81DCE" w:rsidR="00493B49" w:rsidRPr="00493B49" w:rsidRDefault="00493B49" w:rsidP="00493B49">
      <w:pPr>
        <w:bidi/>
        <w:rPr>
          <w:rFonts w:ascii="Calibri" w:eastAsia="Calibri" w:hAnsi="Calibri"/>
          <w:szCs w:val="24"/>
          <w:lang w:bidi="fa-IR"/>
        </w:rPr>
      </w:pPr>
      <w:r w:rsidRPr="00493B49">
        <w:rPr>
          <w:rFonts w:ascii="Calibri" w:eastAsia="Calibri" w:hAnsi="Calibri" w:hint="cs"/>
          <w:szCs w:val="24"/>
          <w:rtl/>
          <w:lang w:bidi="fa-IR"/>
        </w:rPr>
        <w:t>تدوین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مولفه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های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اخلاقی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حاصل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از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مطالعه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حاضر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می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تواند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به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شناخت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و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کاهش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چالش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های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اخلاقی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در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مراکز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درمانی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و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بهداشتی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کمک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نماید</w:t>
      </w:r>
      <w:r>
        <w:rPr>
          <w:rFonts w:ascii="Calibri" w:eastAsia="Calibri" w:hAnsi="Calibri"/>
          <w:szCs w:val="24"/>
          <w:lang w:bidi="fa-IR"/>
        </w:rPr>
        <w:t>.</w:t>
      </w:r>
    </w:p>
    <w:p w14:paraId="24C86935" w14:textId="6C19A49B" w:rsidR="00F26C74" w:rsidRDefault="000D10D5" w:rsidP="00493B49">
      <w:pPr>
        <w:bidi/>
        <w:rPr>
          <w:rFonts w:ascii="Calibri" w:eastAsia="Calibri" w:hAnsi="Calibri"/>
          <w:color w:val="4472C4" w:themeColor="accent1"/>
          <w:sz w:val="22"/>
          <w:lang w:bidi="fa-IR"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793A890" w14:textId="5FC4EB39" w:rsidR="00493B49" w:rsidRPr="00493B49" w:rsidRDefault="00493B49" w:rsidP="00493B49">
      <w:pPr>
        <w:bidi/>
        <w:rPr>
          <w:b/>
          <w:bCs/>
          <w:rtl/>
        </w:rPr>
      </w:pPr>
      <w:r w:rsidRPr="00493B49">
        <w:rPr>
          <w:rFonts w:ascii="Calibri" w:eastAsia="Calibri" w:hAnsi="Calibri" w:hint="cs"/>
          <w:sz w:val="22"/>
          <w:rtl/>
        </w:rPr>
        <w:t>نتایج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حاصل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از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این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پژوهش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کیفی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اساس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مدل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دلفی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منجر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استخراج</w:t>
      </w:r>
      <w:r w:rsidRPr="00493B49">
        <w:rPr>
          <w:rFonts w:ascii="Calibri" w:eastAsia="Calibri" w:hAnsi="Calibri"/>
          <w:sz w:val="22"/>
          <w:rtl/>
        </w:rPr>
        <w:t xml:space="preserve"> 12 </w:t>
      </w:r>
      <w:r w:rsidRPr="00493B49">
        <w:rPr>
          <w:rFonts w:ascii="Calibri" w:eastAsia="Calibri" w:hAnsi="Calibri" w:hint="cs"/>
          <w:sz w:val="22"/>
          <w:rtl/>
        </w:rPr>
        <w:t>مورد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از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رایج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ترین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مولفه</w:t>
      </w:r>
      <w:r w:rsidRPr="00493B49">
        <w:rPr>
          <w:rFonts w:ascii="Cambria" w:eastAsia="Calibri" w:hAnsi="Cambria" w:cs="Cambria" w:hint="cs"/>
          <w:sz w:val="22"/>
          <w:rtl/>
        </w:rPr>
        <w:t>¬</w:t>
      </w:r>
      <w:r w:rsidRPr="00493B49">
        <w:rPr>
          <w:rFonts w:ascii="Calibri" w:eastAsia="Calibri" w:hAnsi="Calibri" w:hint="cs"/>
          <w:sz w:val="22"/>
          <w:rtl/>
        </w:rPr>
        <w:t>های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اخلاقی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بصورت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پرسشنامه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گردید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که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شامل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افشای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اسرار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بیماران،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عدالت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ارائه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خدمات،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اختیار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بیمار،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خطاهای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پزشکی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کادر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درمان،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مقررات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استانداردهای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درمانی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مراقبتی،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مقررات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قانونی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بیان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خبر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ناگوار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توسط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پزشک،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حقوق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بیمار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حال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مرگ،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حریم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شخصی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بیمار،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آموزش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صحیح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اصول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مراقبت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نکات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جدید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درمانی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روز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دانشجویان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پرسنل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و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در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نهایت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عدم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رعایت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ارتباطات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حرفه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ای</w:t>
      </w:r>
      <w:r w:rsidRPr="00493B49">
        <w:rPr>
          <w:rFonts w:ascii="Calibri" w:eastAsia="Calibri" w:hAnsi="Calibri"/>
          <w:sz w:val="22"/>
          <w:rtl/>
        </w:rPr>
        <w:t xml:space="preserve"> </w:t>
      </w:r>
      <w:r w:rsidRPr="00493B49">
        <w:rPr>
          <w:rFonts w:ascii="Calibri" w:eastAsia="Calibri" w:hAnsi="Calibri" w:hint="cs"/>
          <w:sz w:val="22"/>
          <w:rtl/>
        </w:rPr>
        <w:t>بودند</w:t>
      </w:r>
      <w:r>
        <w:rPr>
          <w:rFonts w:ascii="Calibri" w:eastAsia="Calibri" w:hAnsi="Calibri"/>
          <w:sz w:val="22"/>
        </w:rPr>
        <w:t>.</w:t>
      </w:r>
    </w:p>
    <w:p w14:paraId="3C2367C8" w14:textId="3073314D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7427B004" w14:textId="77777777" w:rsidR="006553E4" w:rsidRPr="00493B49" w:rsidRDefault="006553E4" w:rsidP="006553E4">
      <w:pPr>
        <w:bidi/>
        <w:jc w:val="both"/>
        <w:rPr>
          <w:szCs w:val="24"/>
          <w:rtl/>
        </w:rPr>
      </w:pPr>
      <w:r w:rsidRPr="00493B49">
        <w:rPr>
          <w:rFonts w:hint="cs"/>
          <w:szCs w:val="24"/>
          <w:rtl/>
        </w:rPr>
        <w:t>تیم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سلامت،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عملكرد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روزانه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خود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مسايل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متعددي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روبه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هستند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ناچار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آنها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هستند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دانش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شامل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مواجهه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دوباره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تقابلات،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ارزشها،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هنجارها،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علايق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يا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قوانين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است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آموزش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حرفه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بخش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مهمی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برنامه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فراگیران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گروه</w:t>
      </w:r>
      <w:r w:rsidRPr="00493B49">
        <w:rPr>
          <w:rFonts w:ascii="Cambria" w:hAnsi="Cambria" w:cs="Cambria" w:hint="cs"/>
          <w:szCs w:val="24"/>
          <w:rtl/>
        </w:rPr>
        <w:t>¬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علوم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پزشکی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است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شناسایی</w:t>
      </w:r>
      <w:r w:rsidRPr="00493B49">
        <w:rPr>
          <w:szCs w:val="24"/>
          <w:rtl/>
        </w:rPr>
        <w:t xml:space="preserve">  </w:t>
      </w:r>
      <w:r w:rsidRPr="00493B49">
        <w:rPr>
          <w:rFonts w:hint="cs"/>
          <w:szCs w:val="24"/>
          <w:rtl/>
        </w:rPr>
        <w:t>چالش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سیستم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تواند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کارآمدی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برنامه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آموزشی،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بهداشتی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دانشگاه</w:t>
      </w:r>
      <w:r w:rsidRPr="00493B49">
        <w:rPr>
          <w:rFonts w:ascii="Cambria" w:hAnsi="Cambria" w:cs="Cambria" w:hint="cs"/>
          <w:szCs w:val="24"/>
          <w:rtl/>
        </w:rPr>
        <w:t>¬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علوم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پزشکی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کمک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نماید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هدف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این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مطالعه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تبیین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مولفه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حرفه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تعاملات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بهداشتی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بیماران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باشد</w:t>
      </w:r>
      <w:r w:rsidRPr="00493B49">
        <w:rPr>
          <w:szCs w:val="24"/>
          <w:rtl/>
        </w:rPr>
        <w:t xml:space="preserve">. </w:t>
      </w:r>
    </w:p>
    <w:p w14:paraId="73A2417E" w14:textId="2080D9BA" w:rsidR="006553E4" w:rsidRPr="00493B49" w:rsidRDefault="006553E4" w:rsidP="00493B49">
      <w:pPr>
        <w:bidi/>
        <w:jc w:val="both"/>
        <w:rPr>
          <w:szCs w:val="24"/>
          <w:rtl/>
        </w:rPr>
      </w:pPr>
      <w:r w:rsidRPr="00493B49">
        <w:rPr>
          <w:szCs w:val="24"/>
          <w:rtl/>
        </w:rPr>
        <w:t>پ</w:t>
      </w:r>
      <w:r w:rsidRPr="00493B49">
        <w:rPr>
          <w:rFonts w:hint="cs"/>
          <w:szCs w:val="24"/>
          <w:rtl/>
        </w:rPr>
        <w:t>ی</w:t>
      </w:r>
      <w:r w:rsidRPr="00493B49">
        <w:rPr>
          <w:rFonts w:hint="eastAsia"/>
          <w:szCs w:val="24"/>
          <w:rtl/>
        </w:rPr>
        <w:t>شنهاد</w:t>
      </w:r>
      <w:r w:rsidRPr="00493B49">
        <w:rPr>
          <w:szCs w:val="24"/>
          <w:rtl/>
        </w:rPr>
        <w:t xml:space="preserve"> برا</w:t>
      </w:r>
      <w:r w:rsidRPr="00493B49">
        <w:rPr>
          <w:rFonts w:hint="cs"/>
          <w:szCs w:val="24"/>
          <w:rtl/>
        </w:rPr>
        <w:t>ی</w:t>
      </w:r>
      <w:r w:rsidRPr="00493B49">
        <w:rPr>
          <w:szCs w:val="24"/>
          <w:rtl/>
        </w:rPr>
        <w:t xml:space="preserve"> کاربرد نتا</w:t>
      </w:r>
      <w:r w:rsidRPr="00493B49">
        <w:rPr>
          <w:rFonts w:hint="cs"/>
          <w:szCs w:val="24"/>
          <w:rtl/>
        </w:rPr>
        <w:t>ی</w:t>
      </w:r>
      <w:r w:rsidRPr="00493B49">
        <w:rPr>
          <w:rFonts w:hint="eastAsia"/>
          <w:szCs w:val="24"/>
          <w:rtl/>
        </w:rPr>
        <w:t>ج</w:t>
      </w:r>
      <w:r w:rsidRPr="00493B49">
        <w:rPr>
          <w:szCs w:val="24"/>
          <w:rtl/>
        </w:rPr>
        <w:t xml:space="preserve"> </w:t>
      </w:r>
      <w:r w:rsidR="00493B49">
        <w:rPr>
          <w:szCs w:val="24"/>
        </w:rPr>
        <w:t xml:space="preserve">: </w:t>
      </w:r>
      <w:r w:rsidRPr="00493B49">
        <w:rPr>
          <w:rFonts w:hint="cs"/>
          <w:szCs w:val="24"/>
          <w:rtl/>
        </w:rPr>
        <w:t>دستيابي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صلاحيت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مستلزم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شناسايي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مولفه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محيط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آموزشی،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مراقبتي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بالاخص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تعامل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بیمار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نهايت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تدوین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برنامه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منظم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مداوم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زمینه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اهمیت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رعایت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اصول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مراکز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بهداشتی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است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افراد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سیستم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بهداشتی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باید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دانش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خود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توسعه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دهند،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بتوانند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تعاملات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عملکرد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درستي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مراقبت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بيماران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خود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نشان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دهند</w:t>
      </w:r>
      <w:r w:rsidRPr="00493B49">
        <w:rPr>
          <w:szCs w:val="24"/>
          <w:rtl/>
        </w:rPr>
        <w:t xml:space="preserve">. </w:t>
      </w:r>
      <w:r w:rsidRPr="00493B49">
        <w:rPr>
          <w:rFonts w:hint="cs"/>
          <w:szCs w:val="24"/>
          <w:rtl/>
        </w:rPr>
        <w:t>تدوین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مولفه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حاصل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مطالعه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حاضر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تواند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شناخت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بالتبع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کاهش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چالش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مراکز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 بهداشتی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کمک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نماید،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لذا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توصیه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می</w:t>
      </w:r>
      <w:r w:rsidRPr="00493B49">
        <w:rPr>
          <w:rFonts w:ascii="Cambria" w:hAnsi="Cambria" w:cs="Cambria" w:hint="cs"/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شود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سیستم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دانشگاهی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مراکز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درمانی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بهداشتی،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برنامه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مدون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و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منظمی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درباره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آموزش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موارد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اخلاقی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را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دانشگاه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های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علوم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پزشکی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کشور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ارائه</w:t>
      </w:r>
      <w:r w:rsidRPr="00493B49">
        <w:rPr>
          <w:szCs w:val="24"/>
          <w:rtl/>
        </w:rPr>
        <w:t xml:space="preserve"> </w:t>
      </w:r>
      <w:r w:rsidRPr="00493B49">
        <w:rPr>
          <w:rFonts w:hint="cs"/>
          <w:szCs w:val="24"/>
          <w:rtl/>
        </w:rPr>
        <w:t>دهند</w:t>
      </w:r>
      <w:r w:rsidRPr="00493B49">
        <w:rPr>
          <w:szCs w:val="24"/>
          <w:rtl/>
        </w:rPr>
        <w:t>.</w:t>
      </w:r>
    </w:p>
    <w:p w14:paraId="67D82FBA" w14:textId="6F9C4BD4" w:rsidR="00290888" w:rsidRDefault="002F3851" w:rsidP="006553E4">
      <w:pPr>
        <w:bidi/>
        <w:rPr>
          <w:b/>
          <w:bCs/>
          <w:color w:val="000000" w:themeColor="text1"/>
        </w:rPr>
      </w:pPr>
      <w:r w:rsidRPr="0066027C">
        <w:rPr>
          <w:b/>
          <w:bCs/>
          <w:rtl/>
        </w:rPr>
        <w:t xml:space="preserve">تأثیرات </w:t>
      </w:r>
      <w:r w:rsidRPr="00A40E78">
        <w:rPr>
          <w:b/>
          <w:bCs/>
          <w:color w:val="000000" w:themeColor="text1"/>
          <w:rtl/>
        </w:rPr>
        <w:t>و کاربردها</w:t>
      </w:r>
      <w:r w:rsidRPr="00A40E78">
        <w:rPr>
          <w:rFonts w:hint="cs"/>
          <w:b/>
          <w:bCs/>
          <w:color w:val="000000" w:themeColor="text1"/>
          <w:rtl/>
        </w:rPr>
        <w:t xml:space="preserve">: </w:t>
      </w:r>
    </w:p>
    <w:p w14:paraId="2A5557AF" w14:textId="77777777" w:rsidR="00493B49" w:rsidRPr="00493B49" w:rsidRDefault="00493B49" w:rsidP="00493B49">
      <w:pPr>
        <w:bidi/>
        <w:ind w:left="360"/>
        <w:rPr>
          <w:lang w:bidi="fa-IR"/>
        </w:rPr>
      </w:pPr>
      <w:r w:rsidRPr="00493B49">
        <w:rPr>
          <w:rFonts w:hint="cs"/>
          <w:rtl/>
        </w:rPr>
        <w:t>تدوین برنامه آموزشی اخلاق حرفه ای مبتنی بر تبیین شاخص های اخلاقی بر اساس تعاملات درمانی با بیماران از دیدگاه اساتید دانشگاه علوم پزشکی سبزوار</w:t>
      </w:r>
    </w:p>
    <w:p w14:paraId="2711AF04" w14:textId="77777777" w:rsidR="00493B49" w:rsidRPr="00493B49" w:rsidRDefault="00493B49" w:rsidP="00493B49">
      <w:pPr>
        <w:bidi/>
        <w:ind w:left="360"/>
        <w:rPr>
          <w:rtl/>
        </w:rPr>
      </w:pPr>
      <w:r w:rsidRPr="00493B49">
        <w:rPr>
          <w:rFonts w:hint="cs"/>
          <w:rtl/>
        </w:rPr>
        <w:t>تدوین برنامه آموزشی اخلاق حرفه ای مبتنی بر تبیین شاخص های اخلاقی بر اساس تعاملات درمانی با بیماران از دیدگاه دانشجویان دانشگاه علوم پزشکی سبزوار</w:t>
      </w:r>
    </w:p>
    <w:p w14:paraId="62E38408" w14:textId="6F7A5660" w:rsidR="006553E4" w:rsidRPr="00493B49" w:rsidRDefault="00493B49" w:rsidP="00493B49">
      <w:pPr>
        <w:bidi/>
        <w:ind w:left="360"/>
        <w:rPr>
          <w:rtl/>
        </w:rPr>
      </w:pPr>
      <w:r w:rsidRPr="00493B49">
        <w:rPr>
          <w:rFonts w:hint="cs"/>
          <w:rtl/>
        </w:rPr>
        <w:t>تدوین برنامه آموزشی اخلاق حرفه ای مبتنی بر تبیین شاخص های اخلاقی بر اساس تعاملات درمانی با بیماران از دیدگاه کارکنان دانشگاه علوم پزشکی سبزوار</w:t>
      </w:r>
    </w:p>
    <w:p w14:paraId="1840F314" w14:textId="0C242D1E" w:rsidR="00A2206A" w:rsidRDefault="00A2206A" w:rsidP="006553E4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038157D" w14:textId="3F3CA7CC" w:rsidR="006553E4" w:rsidRPr="00493B49" w:rsidRDefault="00493B49" w:rsidP="00493B49">
      <w:pPr>
        <w:bidi/>
        <w:jc w:val="both"/>
        <w:rPr>
          <w:b/>
          <w:bCs/>
          <w:rtl/>
        </w:rPr>
      </w:pPr>
      <w:r w:rsidRPr="00493B49">
        <w:rPr>
          <w:b/>
          <w:bCs/>
        </w:rPr>
        <w:t>………….</w:t>
      </w:r>
    </w:p>
    <w:p w14:paraId="12D3F896" w14:textId="6878E00C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182484D5" w14:textId="77777777" w:rsidR="006553E4" w:rsidRPr="00493B49" w:rsidRDefault="006553E4" w:rsidP="006553E4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493B49">
        <w:rPr>
          <w:rFonts w:ascii="Calibri" w:eastAsia="Calibri" w:hAnsi="Calibri"/>
          <w:szCs w:val="24"/>
          <w:rtl/>
          <w:lang w:bidi="fa-IR"/>
        </w:rPr>
        <w:t>1-</w:t>
      </w:r>
      <w:r w:rsidRPr="00493B49">
        <w:rPr>
          <w:rFonts w:ascii="Calibri" w:eastAsia="Calibri" w:hAnsi="Calibri"/>
          <w:szCs w:val="24"/>
          <w:rtl/>
          <w:lang w:bidi="fa-IR"/>
        </w:rPr>
        <w:tab/>
      </w:r>
      <w:r w:rsidRPr="00493B49">
        <w:rPr>
          <w:rFonts w:ascii="Calibri" w:eastAsia="Calibri" w:hAnsi="Calibri" w:hint="cs"/>
          <w:szCs w:val="24"/>
          <w:rtl/>
          <w:lang w:bidi="fa-IR"/>
        </w:rPr>
        <w:t>سیاست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پژوهشی</w:t>
      </w:r>
    </w:p>
    <w:p w14:paraId="4C08B027" w14:textId="77777777" w:rsidR="006553E4" w:rsidRPr="00493B49" w:rsidRDefault="006553E4" w:rsidP="006553E4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493B49">
        <w:rPr>
          <w:rFonts w:ascii="Calibri" w:eastAsia="Calibri" w:hAnsi="Calibri"/>
          <w:szCs w:val="24"/>
          <w:rtl/>
          <w:lang w:bidi="fa-IR"/>
        </w:rPr>
        <w:t>2-</w:t>
      </w:r>
      <w:r w:rsidRPr="00493B49">
        <w:rPr>
          <w:rFonts w:ascii="Calibri" w:eastAsia="Calibri" w:hAnsi="Calibri"/>
          <w:szCs w:val="24"/>
          <w:rtl/>
          <w:lang w:bidi="fa-IR"/>
        </w:rPr>
        <w:tab/>
      </w:r>
      <w:r w:rsidRPr="00493B49">
        <w:rPr>
          <w:rFonts w:ascii="Calibri" w:eastAsia="Calibri" w:hAnsi="Calibri" w:hint="cs"/>
          <w:szCs w:val="24"/>
          <w:rtl/>
          <w:lang w:bidi="fa-IR"/>
        </w:rPr>
        <w:t>سیاست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گذاران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درمانی</w:t>
      </w:r>
    </w:p>
    <w:p w14:paraId="045A9AAB" w14:textId="77777777" w:rsidR="006553E4" w:rsidRPr="00493B49" w:rsidRDefault="006553E4" w:rsidP="006553E4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493B49">
        <w:rPr>
          <w:rFonts w:ascii="Calibri" w:eastAsia="Calibri" w:hAnsi="Calibri"/>
          <w:szCs w:val="24"/>
          <w:rtl/>
          <w:lang w:bidi="fa-IR"/>
        </w:rPr>
        <w:t>3-</w:t>
      </w:r>
      <w:r w:rsidRPr="00493B49">
        <w:rPr>
          <w:rFonts w:ascii="Calibri" w:eastAsia="Calibri" w:hAnsi="Calibri"/>
          <w:szCs w:val="24"/>
          <w:rtl/>
          <w:lang w:bidi="fa-IR"/>
        </w:rPr>
        <w:tab/>
      </w:r>
      <w:r w:rsidRPr="00493B49">
        <w:rPr>
          <w:rFonts w:ascii="Calibri" w:eastAsia="Calibri" w:hAnsi="Calibri" w:hint="cs"/>
          <w:szCs w:val="24"/>
          <w:rtl/>
          <w:lang w:bidi="fa-IR"/>
        </w:rPr>
        <w:t>مردم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و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رسانه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ها</w:t>
      </w:r>
    </w:p>
    <w:p w14:paraId="22EC4513" w14:textId="77777777" w:rsidR="006553E4" w:rsidRPr="00493B49" w:rsidRDefault="006553E4" w:rsidP="006553E4">
      <w:pPr>
        <w:bidi/>
        <w:spacing w:after="200" w:line="276" w:lineRule="auto"/>
        <w:rPr>
          <w:rFonts w:ascii="Calibri" w:eastAsia="Calibri" w:hAnsi="Calibri"/>
          <w:szCs w:val="24"/>
          <w:rtl/>
          <w:lang w:bidi="fa-IR"/>
        </w:rPr>
      </w:pPr>
      <w:r w:rsidRPr="00493B49">
        <w:rPr>
          <w:rFonts w:ascii="Calibri" w:eastAsia="Calibri" w:hAnsi="Calibri"/>
          <w:szCs w:val="24"/>
          <w:rtl/>
          <w:lang w:bidi="fa-IR"/>
        </w:rPr>
        <w:t>4-</w:t>
      </w:r>
      <w:r w:rsidRPr="00493B49">
        <w:rPr>
          <w:rFonts w:ascii="Calibri" w:eastAsia="Calibri" w:hAnsi="Calibri"/>
          <w:szCs w:val="24"/>
          <w:rtl/>
          <w:lang w:bidi="fa-IR"/>
        </w:rPr>
        <w:tab/>
      </w:r>
      <w:r w:rsidRPr="00493B49">
        <w:rPr>
          <w:rFonts w:ascii="Calibri" w:eastAsia="Calibri" w:hAnsi="Calibri" w:hint="cs"/>
          <w:szCs w:val="24"/>
          <w:rtl/>
          <w:lang w:bidi="fa-IR"/>
        </w:rPr>
        <w:t>متخصصان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و</w:t>
      </w:r>
      <w:r w:rsidRPr="00493B49">
        <w:rPr>
          <w:rFonts w:ascii="Calibri" w:eastAsia="Calibri" w:hAnsi="Calibri"/>
          <w:szCs w:val="24"/>
          <w:rtl/>
          <w:lang w:bidi="fa-IR"/>
        </w:rPr>
        <w:t xml:space="preserve"> </w:t>
      </w:r>
      <w:r w:rsidRPr="00493B49">
        <w:rPr>
          <w:rFonts w:ascii="Calibri" w:eastAsia="Calibri" w:hAnsi="Calibri" w:hint="cs"/>
          <w:szCs w:val="24"/>
          <w:rtl/>
          <w:lang w:bidi="fa-IR"/>
        </w:rPr>
        <w:t>پژوهشگران</w:t>
      </w:r>
    </w:p>
    <w:p w14:paraId="6F7CD880" w14:textId="77777777" w:rsidR="006553E4" w:rsidRDefault="006553E4" w:rsidP="00F95520">
      <w:pPr>
        <w:bidi/>
        <w:jc w:val="both"/>
        <w:rPr>
          <w:b/>
          <w:bCs/>
          <w:rtl/>
        </w:rPr>
      </w:pPr>
    </w:p>
    <w:p w14:paraId="042E26B8" w14:textId="68646B7F" w:rsidR="002F3851" w:rsidRDefault="002F3851" w:rsidP="006553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717EA" w:rsidRPr="00493B49">
        <w:rPr>
          <w:rFonts w:hint="cs"/>
          <w:rtl/>
        </w:rPr>
        <w:t>مشخص نیست.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F975D3F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53529F0" w:rsidR="00F95520" w:rsidRDefault="00493B49" w:rsidP="00F95520">
      <w:pPr>
        <w:bidi/>
        <w:jc w:val="both"/>
        <w:rPr>
          <w:rFonts w:ascii="Calibri" w:eastAsia="Calibri" w:hAnsi="Calibri"/>
          <w:b/>
          <w:bCs/>
          <w:szCs w:val="24"/>
          <w:lang w:bidi="fa-IR"/>
        </w:rPr>
      </w:pPr>
      <w:hyperlink r:id="rId8" w:history="1">
        <w:r w:rsidRPr="00570502">
          <w:rPr>
            <w:rStyle w:val="Hyperlink"/>
            <w:rFonts w:ascii="Calibri" w:eastAsia="Calibri" w:hAnsi="Calibri"/>
            <w:b/>
            <w:bCs/>
            <w:szCs w:val="24"/>
            <w:lang w:bidi="fa-IR"/>
          </w:rPr>
          <w:t>https://ijme.tums.ac.ir/article-1-6611-fa.pdf</w:t>
        </w:r>
      </w:hyperlink>
    </w:p>
    <w:p w14:paraId="6800A972" w14:textId="77777777" w:rsidR="00493B49" w:rsidRPr="00493B49" w:rsidRDefault="00493B49" w:rsidP="00493B49">
      <w:pPr>
        <w:bidi/>
        <w:jc w:val="both"/>
        <w:rPr>
          <w:rtl/>
        </w:rPr>
      </w:pPr>
    </w:p>
    <w:p w14:paraId="79901E0F" w14:textId="7A3B7B9F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7027626" w14:textId="7A2FAFD4" w:rsidR="00E717EA" w:rsidRPr="00493B49" w:rsidRDefault="00E717EA" w:rsidP="006553E4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تلفن : </w:t>
      </w:r>
      <w:r w:rsidR="00E831D0" w:rsidRPr="00493B49">
        <w:rPr>
          <w:b/>
          <w:bCs/>
          <w:rtl/>
        </w:rPr>
        <w:t>09155711291</w:t>
      </w:r>
    </w:p>
    <w:p w14:paraId="6DB536CC" w14:textId="192EE8D3" w:rsidR="00F95520" w:rsidRPr="00493B49" w:rsidRDefault="00E717EA" w:rsidP="006553E4">
      <w:pPr>
        <w:bidi/>
        <w:jc w:val="both"/>
        <w:rPr>
          <w:b/>
          <w:bCs/>
          <w:rtl/>
        </w:rPr>
      </w:pPr>
      <w:r w:rsidRPr="00493B49">
        <w:rPr>
          <w:rFonts w:hint="cs"/>
          <w:b/>
          <w:bCs/>
          <w:rtl/>
        </w:rPr>
        <w:t xml:space="preserve">ایمیل: </w:t>
      </w:r>
      <w:r w:rsidR="00E831D0" w:rsidRPr="00493B49">
        <w:rPr>
          <w:b/>
          <w:bCs/>
          <w:rtl/>
        </w:rPr>
        <w:tab/>
      </w:r>
      <w:r w:rsidR="00E831D0" w:rsidRPr="00493B49">
        <w:rPr>
          <w:b/>
          <w:bCs/>
        </w:rPr>
        <w:t>ha_yazdimoghaddam@yahoo.com</w:t>
      </w:r>
    </w:p>
    <w:p w14:paraId="28DE0EA6" w14:textId="5396AF35" w:rsidR="002F3851" w:rsidRPr="00493B49" w:rsidRDefault="002F3851" w:rsidP="0097793B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منابع و م</w:t>
      </w:r>
      <w:r w:rsidRPr="00493B49">
        <w:rPr>
          <w:b/>
          <w:bCs/>
          <w:rtl/>
        </w:rPr>
        <w:t>راجع</w:t>
      </w:r>
      <w:r w:rsidRPr="00493B49">
        <w:rPr>
          <w:rFonts w:hint="cs"/>
          <w:b/>
          <w:bCs/>
          <w:rtl/>
        </w:rPr>
        <w:t xml:space="preserve"> </w:t>
      </w:r>
      <w:r w:rsidR="007F6C51" w:rsidRPr="00493B49">
        <w:rPr>
          <w:rFonts w:hint="cs"/>
          <w:b/>
          <w:bCs/>
          <w:rtl/>
        </w:rPr>
        <w:t>:</w:t>
      </w:r>
      <w:r w:rsidR="000B1A47" w:rsidRPr="00493B49">
        <w:rPr>
          <w:b/>
          <w:bCs/>
        </w:rPr>
        <w:t xml:space="preserve"> </w:t>
      </w:r>
      <w:r w:rsidR="000B1A47" w:rsidRPr="00493B49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 w:rsidRPr="00493B49">
        <w:rPr>
          <w:rFonts w:hint="cs"/>
          <w:b/>
          <w:bCs/>
          <w:rtl/>
          <w:lang w:bidi="fa-IR"/>
        </w:rPr>
        <w:t xml:space="preserve">حداکثر چهار </w:t>
      </w:r>
      <w:r w:rsidR="000B1A47" w:rsidRPr="00493B49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47FD6FA7" w14:textId="77777777" w:rsidR="00493B49" w:rsidRPr="00493B49" w:rsidRDefault="00493B49" w:rsidP="00493B49">
      <w:pPr>
        <w:numPr>
          <w:ilvl w:val="0"/>
          <w:numId w:val="26"/>
        </w:numPr>
        <w:bidi/>
        <w:rPr>
          <w:lang w:bidi="fa-IR"/>
        </w:rPr>
      </w:pPr>
      <w:bookmarkStart w:id="2" w:name="_GoBack"/>
      <w:proofErr w:type="spellStart"/>
      <w:r w:rsidRPr="00493B49">
        <w:rPr>
          <w:lang w:bidi="fa-IR"/>
        </w:rPr>
        <w:t>khodadost</w:t>
      </w:r>
      <w:proofErr w:type="spellEnd"/>
      <w:r w:rsidRPr="00493B49">
        <w:rPr>
          <w:lang w:bidi="fa-IR"/>
        </w:rPr>
        <w:t xml:space="preserve"> K, </w:t>
      </w:r>
      <w:proofErr w:type="spellStart"/>
      <w:r w:rsidRPr="00493B49">
        <w:rPr>
          <w:lang w:bidi="fa-IR"/>
        </w:rPr>
        <w:t>hosini</w:t>
      </w:r>
      <w:proofErr w:type="spellEnd"/>
      <w:r w:rsidRPr="00493B49">
        <w:rPr>
          <w:lang w:bidi="fa-IR"/>
        </w:rPr>
        <w:t xml:space="preserve"> S T, </w:t>
      </w:r>
      <w:proofErr w:type="spellStart"/>
      <w:r w:rsidRPr="00493B49">
        <w:rPr>
          <w:lang w:bidi="fa-IR"/>
        </w:rPr>
        <w:t>mohjal</w:t>
      </w:r>
      <w:proofErr w:type="spellEnd"/>
      <w:r w:rsidRPr="00493B49">
        <w:rPr>
          <w:lang w:bidi="fa-IR"/>
        </w:rPr>
        <w:t xml:space="preserve"> </w:t>
      </w:r>
      <w:proofErr w:type="spellStart"/>
      <w:r w:rsidRPr="00493B49">
        <w:rPr>
          <w:lang w:bidi="fa-IR"/>
        </w:rPr>
        <w:t>shoja</w:t>
      </w:r>
      <w:proofErr w:type="spellEnd"/>
      <w:r w:rsidRPr="00493B49">
        <w:rPr>
          <w:lang w:bidi="fa-IR"/>
        </w:rPr>
        <w:t xml:space="preserve"> M A. Medical ethics and its importance in ancient Iran and Islam. </w:t>
      </w:r>
      <w:proofErr w:type="spellStart"/>
      <w:r w:rsidRPr="00493B49">
        <w:rPr>
          <w:lang w:bidi="fa-IR"/>
        </w:rPr>
        <w:t>ijme</w:t>
      </w:r>
      <w:proofErr w:type="spellEnd"/>
      <w:r w:rsidRPr="00493B49">
        <w:rPr>
          <w:lang w:bidi="fa-IR"/>
        </w:rPr>
        <w:t>. 2010; 3 (5) :118</w:t>
      </w:r>
      <w:r w:rsidRPr="00493B49">
        <w:rPr>
          <w:lang w:bidi="fa-IR"/>
        </w:rPr>
        <w:br/>
        <w:t>URL: </w:t>
      </w:r>
      <w:hyperlink r:id="rId9" w:history="1">
        <w:r w:rsidRPr="00493B49">
          <w:rPr>
            <w:rStyle w:val="Hyperlink"/>
            <w:color w:val="auto"/>
            <w:lang w:bidi="fa-IR"/>
          </w:rPr>
          <w:t>http://ijme.tums.ac.ir/article-5031-fa.html</w:t>
        </w:r>
      </w:hyperlink>
    </w:p>
    <w:p w14:paraId="60B128CA" w14:textId="77777777" w:rsidR="00493B49" w:rsidRPr="00493B49" w:rsidRDefault="00493B49" w:rsidP="00493B49">
      <w:pPr>
        <w:numPr>
          <w:ilvl w:val="0"/>
          <w:numId w:val="26"/>
        </w:numPr>
        <w:bidi/>
        <w:rPr>
          <w:lang w:bidi="fa-IR"/>
        </w:rPr>
      </w:pPr>
      <w:proofErr w:type="spellStart"/>
      <w:r w:rsidRPr="00493B49">
        <w:rPr>
          <w:lang w:bidi="fa-IR"/>
        </w:rPr>
        <w:t>Tefag</w:t>
      </w:r>
      <w:proofErr w:type="spellEnd"/>
      <w:r w:rsidRPr="00493B49">
        <w:rPr>
          <w:lang w:bidi="fa-IR"/>
        </w:rPr>
        <w:t xml:space="preserve"> MR, </w:t>
      </w:r>
      <w:proofErr w:type="spellStart"/>
      <w:r w:rsidRPr="00493B49">
        <w:rPr>
          <w:lang w:bidi="fa-IR"/>
        </w:rPr>
        <w:t>Nikbakht</w:t>
      </w:r>
      <w:proofErr w:type="spellEnd"/>
      <w:r w:rsidRPr="00493B49">
        <w:rPr>
          <w:lang w:bidi="fa-IR"/>
        </w:rPr>
        <w:t xml:space="preserve"> </w:t>
      </w:r>
      <w:proofErr w:type="spellStart"/>
      <w:r w:rsidRPr="00493B49">
        <w:rPr>
          <w:lang w:bidi="fa-IR"/>
        </w:rPr>
        <w:t>Nasrabadi</w:t>
      </w:r>
      <w:proofErr w:type="spellEnd"/>
      <w:r w:rsidRPr="00493B49">
        <w:rPr>
          <w:lang w:bidi="fa-IR"/>
        </w:rPr>
        <w:t xml:space="preserve"> AR, Mehran A, </w:t>
      </w:r>
      <w:proofErr w:type="spellStart"/>
      <w:r w:rsidRPr="00493B49">
        <w:rPr>
          <w:lang w:bidi="fa-IR"/>
        </w:rPr>
        <w:t>Dinmohammadi</w:t>
      </w:r>
      <w:proofErr w:type="spellEnd"/>
      <w:r w:rsidRPr="00493B49">
        <w:rPr>
          <w:lang w:bidi="fa-IR"/>
        </w:rPr>
        <w:t xml:space="preserve"> N. Investigation of the ethical practice in medication process among nurses. Journal of </w:t>
      </w:r>
      <w:proofErr w:type="spellStart"/>
      <w:r w:rsidRPr="00493B49">
        <w:rPr>
          <w:lang w:bidi="fa-IR"/>
        </w:rPr>
        <w:t>hayat</w:t>
      </w:r>
      <w:proofErr w:type="spellEnd"/>
      <w:r w:rsidRPr="00493B49">
        <w:rPr>
          <w:lang w:bidi="fa-IR"/>
        </w:rPr>
        <w:t>. 2005 Feb 15;10(4):77-85.</w:t>
      </w:r>
    </w:p>
    <w:p w14:paraId="0776C665" w14:textId="77777777" w:rsidR="00493B49" w:rsidRPr="00493B49" w:rsidRDefault="00493B49" w:rsidP="00493B49">
      <w:pPr>
        <w:numPr>
          <w:ilvl w:val="0"/>
          <w:numId w:val="26"/>
        </w:numPr>
        <w:bidi/>
        <w:rPr>
          <w:lang w:bidi="fa-IR"/>
        </w:rPr>
      </w:pPr>
      <w:proofErr w:type="spellStart"/>
      <w:r w:rsidRPr="00493B49">
        <w:rPr>
          <w:lang w:bidi="fa-IR"/>
        </w:rPr>
        <w:t>Nadi</w:t>
      </w:r>
      <w:proofErr w:type="spellEnd"/>
      <w:r w:rsidRPr="00493B49">
        <w:rPr>
          <w:lang w:bidi="fa-IR"/>
        </w:rPr>
        <w:t xml:space="preserve"> M A, </w:t>
      </w:r>
      <w:proofErr w:type="spellStart"/>
      <w:r w:rsidRPr="00493B49">
        <w:rPr>
          <w:lang w:bidi="fa-IR"/>
        </w:rPr>
        <w:t>Moghtaderi</w:t>
      </w:r>
      <w:proofErr w:type="spellEnd"/>
      <w:r w:rsidRPr="00493B49">
        <w:rPr>
          <w:lang w:bidi="fa-IR"/>
        </w:rPr>
        <w:t xml:space="preserve"> N. The Relationship Between Ethical Principles, Job Satisfaction, And Psychological Empowerment </w:t>
      </w:r>
      <w:proofErr w:type="gramStart"/>
      <w:r w:rsidRPr="00493B49">
        <w:rPr>
          <w:lang w:bidi="fa-IR"/>
        </w:rPr>
        <w:t>With</w:t>
      </w:r>
      <w:proofErr w:type="gramEnd"/>
      <w:r w:rsidRPr="00493B49">
        <w:rPr>
          <w:lang w:bidi="fa-IR"/>
        </w:rPr>
        <w:t xml:space="preserve"> Organizational Citizenship Behavior Among Private Hospitals Staff Members In Shiraz. </w:t>
      </w:r>
      <w:proofErr w:type="spellStart"/>
      <w:r w:rsidRPr="00493B49">
        <w:rPr>
          <w:lang w:bidi="fa-IR"/>
        </w:rPr>
        <w:t>payavard</w:t>
      </w:r>
      <w:proofErr w:type="spellEnd"/>
      <w:r w:rsidRPr="00493B49">
        <w:rPr>
          <w:lang w:bidi="fa-IR"/>
        </w:rPr>
        <w:t>. 2015; 8 (5) :399-414. URL: </w:t>
      </w:r>
      <w:hyperlink r:id="rId10" w:history="1">
        <w:r w:rsidRPr="00493B49">
          <w:rPr>
            <w:rStyle w:val="Hyperlink"/>
            <w:color w:val="auto"/>
            <w:lang w:bidi="fa-IR"/>
          </w:rPr>
          <w:t>http://payavard.tums.ac.ir/article-1-5580-fa.html</w:t>
        </w:r>
      </w:hyperlink>
      <w:r w:rsidRPr="00493B49">
        <w:rPr>
          <w:lang w:bidi="fa-IR"/>
        </w:rPr>
        <w:t>.</w:t>
      </w:r>
    </w:p>
    <w:p w14:paraId="72A5D194" w14:textId="77777777" w:rsidR="00493B49" w:rsidRPr="00493B49" w:rsidRDefault="00493B49" w:rsidP="00493B49">
      <w:pPr>
        <w:numPr>
          <w:ilvl w:val="0"/>
          <w:numId w:val="26"/>
        </w:numPr>
        <w:bidi/>
        <w:rPr>
          <w:lang w:bidi="fa-IR"/>
        </w:rPr>
      </w:pPr>
      <w:r w:rsidRPr="00493B49">
        <w:rPr>
          <w:lang w:bidi="fa-IR"/>
        </w:rPr>
        <w:t>Baker TL, Hunt TG, Andrews MC. Promoting ethical behavior and organizational citizenship behaviors: The influence of corporate ethical values. Journal of Business Research. 2006 Jul 1; 59(7):849-57</w:t>
      </w:r>
    </w:p>
    <w:bookmarkEnd w:id="2"/>
    <w:p w14:paraId="56CC67FB" w14:textId="77777777" w:rsidR="00493B49" w:rsidRPr="00A40E78" w:rsidRDefault="00493B49" w:rsidP="00493B49">
      <w:pPr>
        <w:bidi/>
        <w:rPr>
          <w:b/>
          <w:bCs/>
          <w:color w:val="2F5496" w:themeColor="accent1" w:themeShade="BF"/>
          <w:rtl/>
          <w:lang w:bidi="fa-IR"/>
        </w:rPr>
      </w:pPr>
    </w:p>
    <w:bookmarkEnd w:id="0"/>
    <w:bookmarkEnd w:id="1"/>
    <w:p w14:paraId="0E292C24" w14:textId="4F35865C" w:rsidR="00F95520" w:rsidRPr="0066027C" w:rsidRDefault="00F95520" w:rsidP="00E717EA">
      <w:pPr>
        <w:pStyle w:val="ListParagraph"/>
        <w:bidi/>
      </w:pPr>
    </w:p>
    <w:sectPr w:rsidR="00F95520" w:rsidRPr="0066027C" w:rsidSect="005A6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8FB6" w14:textId="77777777" w:rsidR="00D63C20" w:rsidRDefault="00D63C20" w:rsidP="00AA6739">
      <w:pPr>
        <w:spacing w:after="0" w:line="240" w:lineRule="auto"/>
      </w:pPr>
      <w:r>
        <w:separator/>
      </w:r>
    </w:p>
  </w:endnote>
  <w:endnote w:type="continuationSeparator" w:id="0">
    <w:p w14:paraId="4BE9AF3D" w14:textId="77777777" w:rsidR="00D63C20" w:rsidRDefault="00D63C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DDC" w14:textId="77777777" w:rsidR="00D63C20" w:rsidRDefault="00D63C20" w:rsidP="00AA6739">
      <w:pPr>
        <w:spacing w:after="0" w:line="240" w:lineRule="auto"/>
      </w:pPr>
      <w:r>
        <w:separator/>
      </w:r>
    </w:p>
  </w:footnote>
  <w:footnote w:type="continuationSeparator" w:id="0">
    <w:p w14:paraId="0E2EAE4A" w14:textId="77777777" w:rsidR="00D63C20" w:rsidRDefault="00D63C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013A16"/>
    <w:multiLevelType w:val="hybridMultilevel"/>
    <w:tmpl w:val="43C69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B62EF"/>
    <w:multiLevelType w:val="hybridMultilevel"/>
    <w:tmpl w:val="7454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3EFA"/>
    <w:multiLevelType w:val="multilevel"/>
    <w:tmpl w:val="688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F00CC"/>
    <w:multiLevelType w:val="hybridMultilevel"/>
    <w:tmpl w:val="8EFA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7531"/>
    <w:multiLevelType w:val="multilevel"/>
    <w:tmpl w:val="5D2A9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2CB2DBB"/>
    <w:multiLevelType w:val="multilevel"/>
    <w:tmpl w:val="33A0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D1C39"/>
    <w:multiLevelType w:val="hybridMultilevel"/>
    <w:tmpl w:val="220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4872"/>
    <w:multiLevelType w:val="multilevel"/>
    <w:tmpl w:val="E4CE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F76D0"/>
    <w:multiLevelType w:val="hybridMultilevel"/>
    <w:tmpl w:val="1EDC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421510">
      <w:start w:val="2"/>
      <w:numFmt w:val="bullet"/>
      <w:lvlText w:val="-"/>
      <w:lvlJc w:val="left"/>
      <w:pPr>
        <w:ind w:left="1800" w:hanging="720"/>
      </w:pPr>
      <w:rPr>
        <w:rFonts w:asciiTheme="minorHAnsi" w:eastAsiaTheme="minorHAnsi" w:hAnsiTheme="minorHAns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7271"/>
    <w:multiLevelType w:val="hybridMultilevel"/>
    <w:tmpl w:val="6D2C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55603"/>
    <w:multiLevelType w:val="multilevel"/>
    <w:tmpl w:val="1588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D2324"/>
    <w:multiLevelType w:val="hybridMultilevel"/>
    <w:tmpl w:val="83B0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02C4"/>
    <w:multiLevelType w:val="hybridMultilevel"/>
    <w:tmpl w:val="A82AC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B5211A"/>
    <w:multiLevelType w:val="hybridMultilevel"/>
    <w:tmpl w:val="2AD6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F6BB1"/>
    <w:multiLevelType w:val="multilevel"/>
    <w:tmpl w:val="6E98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A6DD8"/>
    <w:multiLevelType w:val="multilevel"/>
    <w:tmpl w:val="8A4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5"/>
  </w:num>
  <w:num w:numId="5">
    <w:abstractNumId w:val="13"/>
  </w:num>
  <w:num w:numId="6">
    <w:abstractNumId w:val="23"/>
  </w:num>
  <w:num w:numId="7">
    <w:abstractNumId w:val="20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22"/>
  </w:num>
  <w:num w:numId="14">
    <w:abstractNumId w:val="15"/>
  </w:num>
  <w:num w:numId="15">
    <w:abstractNumId w:val="16"/>
  </w:num>
  <w:num w:numId="16">
    <w:abstractNumId w:val="2"/>
  </w:num>
  <w:num w:numId="17">
    <w:abstractNumId w:val="18"/>
  </w:num>
  <w:num w:numId="18">
    <w:abstractNumId w:val="6"/>
  </w:num>
  <w:num w:numId="19">
    <w:abstractNumId w:val="21"/>
  </w:num>
  <w:num w:numId="20">
    <w:abstractNumId w:val="9"/>
  </w:num>
  <w:num w:numId="21">
    <w:abstractNumId w:val="25"/>
  </w:num>
  <w:num w:numId="22">
    <w:abstractNumId w:val="14"/>
  </w:num>
  <w:num w:numId="23">
    <w:abstractNumId w:val="10"/>
  </w:num>
  <w:num w:numId="24">
    <w:abstractNumId w:val="24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E7435"/>
    <w:rsid w:val="00213A52"/>
    <w:rsid w:val="00216CA1"/>
    <w:rsid w:val="00222DE4"/>
    <w:rsid w:val="00233F6E"/>
    <w:rsid w:val="00271C6E"/>
    <w:rsid w:val="00290888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93B49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553E4"/>
    <w:rsid w:val="006635FC"/>
    <w:rsid w:val="0067709B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4958"/>
    <w:rsid w:val="00A2206A"/>
    <w:rsid w:val="00A26711"/>
    <w:rsid w:val="00A40E78"/>
    <w:rsid w:val="00A42C27"/>
    <w:rsid w:val="00AA6739"/>
    <w:rsid w:val="00AA7CAA"/>
    <w:rsid w:val="00AF0913"/>
    <w:rsid w:val="00B303B5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69C4"/>
    <w:rsid w:val="00D63C20"/>
    <w:rsid w:val="00D77ACC"/>
    <w:rsid w:val="00E11918"/>
    <w:rsid w:val="00E21A45"/>
    <w:rsid w:val="00E717EA"/>
    <w:rsid w:val="00E831D0"/>
    <w:rsid w:val="00ED5D9A"/>
    <w:rsid w:val="00F048A8"/>
    <w:rsid w:val="00F21F89"/>
    <w:rsid w:val="00F26C74"/>
    <w:rsid w:val="00F37250"/>
    <w:rsid w:val="00F95520"/>
    <w:rsid w:val="00FA797E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7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me.tums.ac.ir/article-1-6611-f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payavard.tums.ac.ir/article-1-5580-f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jme.tums.ac.ir/article-1-5031-fa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C2EC-7937-40BB-9A4F-B4096202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9</cp:revision>
  <cp:lastPrinted>2024-11-24T08:04:00Z</cp:lastPrinted>
  <dcterms:created xsi:type="dcterms:W3CDTF">2024-12-10T06:03:00Z</dcterms:created>
  <dcterms:modified xsi:type="dcterms:W3CDTF">2025-07-09T07:45:00Z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